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2A1" w:rsidRPr="002014E0" w:rsidRDefault="004912A1" w:rsidP="004912A1">
      <w:pPr>
        <w:pStyle w:val="a4"/>
        <w:rPr>
          <w:rFonts w:cs="Arial"/>
          <w:bCs/>
          <w:sz w:val="22"/>
        </w:rPr>
      </w:pPr>
      <w:bookmarkStart w:id="0" w:name="OLE_LINK25"/>
      <w:bookmarkStart w:id="1" w:name="OLE_LINK11"/>
      <w:r w:rsidRPr="002014E0">
        <w:rPr>
          <w:rFonts w:cs="Arial"/>
          <w:bCs/>
          <w:sz w:val="22"/>
        </w:rPr>
        <w:t xml:space="preserve">3GPP TSG RAN WG1 </w:t>
      </w:r>
      <w:r w:rsidRPr="00A51736">
        <w:rPr>
          <w:rFonts w:cs="Arial"/>
          <w:bCs/>
          <w:sz w:val="22"/>
          <w:lang w:val="en-GB"/>
        </w:rPr>
        <w:t>Ad-Hoc Meeting 1901</w:t>
      </w:r>
      <w:r w:rsidRPr="002014E0">
        <w:rPr>
          <w:rFonts w:cs="Arial"/>
          <w:bCs/>
          <w:sz w:val="22"/>
        </w:rPr>
        <w:tab/>
      </w:r>
      <w:r w:rsidRPr="002014E0">
        <w:rPr>
          <w:rFonts w:cs="Arial"/>
          <w:bCs/>
          <w:sz w:val="22"/>
        </w:rPr>
        <w:tab/>
      </w:r>
      <w:r w:rsidRPr="00B5317D">
        <w:rPr>
          <w:rFonts w:cs="Arial"/>
          <w:bCs/>
          <w:sz w:val="22"/>
        </w:rPr>
        <w:t>R1-1</w:t>
      </w:r>
      <w:r w:rsidRPr="00B5317D">
        <w:rPr>
          <w:rFonts w:eastAsia="Times New Roman" w:cs="Arial"/>
          <w:bCs/>
          <w:sz w:val="22"/>
        </w:rPr>
        <w:t>9</w:t>
      </w:r>
      <w:r>
        <w:rPr>
          <w:rFonts w:eastAsia="Times New Roman" w:cs="Arial"/>
          <w:bCs/>
          <w:sz w:val="22"/>
        </w:rPr>
        <w:t>00134</w:t>
      </w:r>
    </w:p>
    <w:p w:rsidR="004912A1" w:rsidRPr="002014E0" w:rsidRDefault="004912A1" w:rsidP="004912A1">
      <w:pPr>
        <w:pStyle w:val="a4"/>
        <w:rPr>
          <w:rFonts w:eastAsia="Times New Roman" w:cs="Arial"/>
          <w:bCs/>
          <w:sz w:val="22"/>
        </w:rPr>
      </w:pPr>
      <w:r>
        <w:rPr>
          <w:rFonts w:eastAsia="Times New Roman" w:cs="Arial"/>
          <w:bCs/>
          <w:sz w:val="22"/>
          <w:lang w:val="en-GB"/>
        </w:rPr>
        <w:t>Taipei</w:t>
      </w:r>
      <w:r w:rsidRPr="00A51736">
        <w:rPr>
          <w:rFonts w:eastAsia="Times New Roman" w:cs="Arial"/>
          <w:bCs/>
          <w:sz w:val="22"/>
          <w:lang w:val="en-GB"/>
        </w:rPr>
        <w:t>, 21</w:t>
      </w:r>
      <w:r w:rsidRPr="00A51736">
        <w:rPr>
          <w:rFonts w:eastAsia="Times New Roman" w:cs="Arial"/>
          <w:bCs/>
          <w:sz w:val="22"/>
          <w:vertAlign w:val="superscript"/>
          <w:lang w:val="en-GB"/>
        </w:rPr>
        <w:t>st</w:t>
      </w:r>
      <w:r w:rsidRPr="00A51736">
        <w:rPr>
          <w:rFonts w:eastAsia="Times New Roman" w:cs="Arial"/>
          <w:bCs/>
          <w:sz w:val="22"/>
          <w:lang w:val="en-GB"/>
        </w:rPr>
        <w:t xml:space="preserve"> – 25</w:t>
      </w:r>
      <w:r w:rsidRPr="00A51736">
        <w:rPr>
          <w:rFonts w:eastAsia="Times New Roman" w:cs="Arial"/>
          <w:bCs/>
          <w:sz w:val="22"/>
          <w:vertAlign w:val="superscript"/>
          <w:lang w:val="en-GB"/>
        </w:rPr>
        <w:t>th</w:t>
      </w:r>
      <w:r w:rsidRPr="00A51736">
        <w:rPr>
          <w:rFonts w:eastAsia="Times New Roman" w:cs="Arial"/>
          <w:bCs/>
          <w:sz w:val="22"/>
          <w:lang w:val="en-GB"/>
        </w:rPr>
        <w:t xml:space="preserve"> January, 2019</w:t>
      </w:r>
      <w:r w:rsidRPr="002014E0">
        <w:rPr>
          <w:rFonts w:eastAsia="Times New Roman" w:cs="Arial"/>
          <w:bCs/>
          <w:sz w:val="22"/>
        </w:rPr>
        <w:t xml:space="preserve"> </w:t>
      </w:r>
    </w:p>
    <w:bookmarkEnd w:id="0"/>
    <w:bookmarkEnd w:id="1"/>
    <w:p w:rsidR="00F20231" w:rsidRPr="0040701D" w:rsidRDefault="00F20231" w:rsidP="00F20231">
      <w:pPr>
        <w:pStyle w:val="a4"/>
        <w:rPr>
          <w:rFonts w:eastAsia="宋体" w:cs="Arial"/>
          <w:bCs/>
          <w:sz w:val="22"/>
          <w:szCs w:val="22"/>
          <w:lang w:eastAsia="zh-CN"/>
        </w:rPr>
      </w:pPr>
    </w:p>
    <w:p w:rsidR="00F20231" w:rsidRPr="00F04983" w:rsidRDefault="00F20231" w:rsidP="00F20231">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rsidR="00F20231" w:rsidRPr="00A03942" w:rsidRDefault="00F20231" w:rsidP="00C41AB8">
      <w:pPr>
        <w:pStyle w:val="a4"/>
        <w:snapToGrid w:val="0"/>
        <w:ind w:left="1800" w:hanging="1800"/>
        <w:jc w:val="both"/>
        <w:rPr>
          <w:rFonts w:eastAsia="宋体"/>
          <w:sz w:val="22"/>
          <w:szCs w:val="22"/>
          <w:lang w:eastAsia="ja-JP"/>
        </w:rPr>
      </w:pPr>
      <w:r w:rsidRPr="00A03942">
        <w:rPr>
          <w:rFonts w:eastAsia="MS Gothic"/>
          <w:sz w:val="22"/>
          <w:szCs w:val="22"/>
        </w:rPr>
        <w:t>Title:</w:t>
      </w:r>
      <w:r w:rsidRPr="00A03942">
        <w:rPr>
          <w:rFonts w:eastAsia="MS Gothic"/>
          <w:sz w:val="22"/>
          <w:szCs w:val="22"/>
        </w:rPr>
        <w:tab/>
      </w:r>
      <w:r w:rsidR="00567D91" w:rsidRPr="00567D91">
        <w:rPr>
          <w:rFonts w:eastAsia="MS Gothic"/>
          <w:sz w:val="22"/>
          <w:szCs w:val="22"/>
        </w:rPr>
        <w:t xml:space="preserve">DL intra UE </w:t>
      </w:r>
      <w:proofErr w:type="spellStart"/>
      <w:r w:rsidR="00567D91" w:rsidRPr="00567D91">
        <w:rPr>
          <w:rFonts w:eastAsia="MS Gothic"/>
          <w:sz w:val="22"/>
          <w:szCs w:val="22"/>
        </w:rPr>
        <w:t>Tx</w:t>
      </w:r>
      <w:proofErr w:type="spellEnd"/>
      <w:r w:rsidR="00567D91" w:rsidRPr="00567D91">
        <w:rPr>
          <w:rFonts w:eastAsia="MS Gothic"/>
          <w:sz w:val="22"/>
          <w:szCs w:val="22"/>
        </w:rPr>
        <w:t xml:space="preserve"> prioritization for URLLC</w:t>
      </w:r>
    </w:p>
    <w:p w:rsidR="00F20231" w:rsidRPr="00933052" w:rsidRDefault="00F20231" w:rsidP="00F20231">
      <w:pPr>
        <w:pStyle w:val="a4"/>
        <w:tabs>
          <w:tab w:val="left" w:pos="1800"/>
        </w:tabs>
        <w:snapToGrid w:val="0"/>
        <w:ind w:left="1800" w:hanging="1800"/>
        <w:rPr>
          <w:rFonts w:eastAsia="MS Gothic"/>
          <w:sz w:val="22"/>
          <w:szCs w:val="22"/>
        </w:rPr>
      </w:pPr>
      <w:r w:rsidRPr="00A03942">
        <w:rPr>
          <w:rFonts w:eastAsia="MS Gothic"/>
          <w:sz w:val="22"/>
          <w:szCs w:val="22"/>
        </w:rPr>
        <w:t>Agenda Item:</w:t>
      </w:r>
      <w:bookmarkStart w:id="2" w:name="Source"/>
      <w:bookmarkEnd w:id="2"/>
      <w:r w:rsidRPr="00A03942">
        <w:rPr>
          <w:rFonts w:eastAsia="MS Gothic"/>
          <w:sz w:val="22"/>
          <w:szCs w:val="22"/>
        </w:rPr>
        <w:tab/>
      </w:r>
      <w:r w:rsidR="003D0BBA">
        <w:rPr>
          <w:rFonts w:eastAsia="MS Gothic"/>
          <w:sz w:val="22"/>
          <w:szCs w:val="22"/>
        </w:rPr>
        <w:t>7.</w:t>
      </w:r>
      <w:r w:rsidR="00567D91">
        <w:rPr>
          <w:rFonts w:eastAsia="MS Gothic"/>
          <w:sz w:val="22"/>
          <w:szCs w:val="22"/>
        </w:rPr>
        <w:t>2</w:t>
      </w:r>
      <w:r w:rsidR="003D0BBA">
        <w:rPr>
          <w:rFonts w:eastAsia="MS Gothic"/>
          <w:sz w:val="22"/>
          <w:szCs w:val="22"/>
        </w:rPr>
        <w:t>.</w:t>
      </w:r>
      <w:r w:rsidR="00754F88">
        <w:rPr>
          <w:rFonts w:eastAsia="MS Gothic"/>
          <w:sz w:val="22"/>
          <w:szCs w:val="22"/>
        </w:rPr>
        <w:t>6.4</w:t>
      </w:r>
    </w:p>
    <w:p w:rsidR="00F20231" w:rsidRPr="00F04983" w:rsidRDefault="00F20231" w:rsidP="00F20231">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Pr="00BE799F">
        <w:rPr>
          <w:rFonts w:cs="Arial"/>
          <w:sz w:val="22"/>
          <w:szCs w:val="22"/>
        </w:rPr>
        <w:t>Discussion</w:t>
      </w:r>
      <w:r>
        <w:rPr>
          <w:rFonts w:eastAsia="宋体" w:cs="Arial"/>
          <w:sz w:val="22"/>
          <w:szCs w:val="22"/>
          <w:lang w:eastAsia="zh-CN"/>
        </w:rPr>
        <w:t xml:space="preserve"> and Decision</w:t>
      </w:r>
    </w:p>
    <w:p w:rsidR="00F20231" w:rsidRDefault="00F20231" w:rsidP="00F20231">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4"/>
    <w:bookmarkEnd w:id="5"/>
    <w:p w:rsidR="00567D91" w:rsidRDefault="00567D91" w:rsidP="00567D91">
      <w:pPr>
        <w:snapToGrid w:val="0"/>
        <w:spacing w:line="320" w:lineRule="exact"/>
        <w:jc w:val="both"/>
        <w:rPr>
          <w:rFonts w:eastAsia="等线"/>
          <w:szCs w:val="20"/>
          <w:lang w:eastAsia="zh-CN"/>
        </w:rPr>
      </w:pPr>
      <w:r>
        <w:rPr>
          <w:rFonts w:eastAsia="等线"/>
          <w:szCs w:val="20"/>
          <w:lang w:eastAsia="zh-CN"/>
        </w:rPr>
        <w:t>In RAN #81, a new study item regarding I-IO</w:t>
      </w:r>
      <w:bookmarkStart w:id="6" w:name="_GoBack"/>
      <w:bookmarkEnd w:id="6"/>
      <w:r>
        <w:rPr>
          <w:rFonts w:eastAsia="等线"/>
          <w:szCs w:val="20"/>
          <w:lang w:eastAsia="zh-CN"/>
        </w:rPr>
        <w:t xml:space="preserve">T was approved </w:t>
      </w:r>
      <w:r w:rsidR="002E7086">
        <w:rPr>
          <w:rFonts w:eastAsia="等线"/>
          <w:szCs w:val="20"/>
          <w:lang w:eastAsia="zh-CN"/>
        </w:rPr>
        <w:fldChar w:fldCharType="begin"/>
      </w:r>
      <w:r w:rsidR="002E7086">
        <w:rPr>
          <w:rFonts w:eastAsia="等线"/>
          <w:szCs w:val="20"/>
          <w:lang w:eastAsia="zh-CN"/>
        </w:rPr>
        <w:instrText xml:space="preserve"> REF _Ref525652653 \r \h </w:instrText>
      </w:r>
      <w:r w:rsidR="002E7086">
        <w:rPr>
          <w:rFonts w:eastAsia="等线"/>
          <w:szCs w:val="20"/>
          <w:lang w:eastAsia="zh-CN"/>
        </w:rPr>
      </w:r>
      <w:r w:rsidR="002E7086">
        <w:rPr>
          <w:rFonts w:eastAsia="等线"/>
          <w:szCs w:val="20"/>
          <w:lang w:eastAsia="zh-CN"/>
        </w:rPr>
        <w:fldChar w:fldCharType="separate"/>
      </w:r>
      <w:r w:rsidR="00FC6494">
        <w:rPr>
          <w:rFonts w:eastAsia="等线"/>
          <w:szCs w:val="20"/>
          <w:lang w:eastAsia="zh-CN"/>
        </w:rPr>
        <w:t>[1]</w:t>
      </w:r>
      <w:r w:rsidR="002E7086">
        <w:rPr>
          <w:rFonts w:eastAsia="等线"/>
          <w:szCs w:val="20"/>
          <w:lang w:eastAsia="zh-CN"/>
        </w:rPr>
        <w:fldChar w:fldCharType="end"/>
      </w:r>
      <w:r>
        <w:rPr>
          <w:rFonts w:eastAsia="等线"/>
          <w:szCs w:val="20"/>
          <w:lang w:eastAsia="zh-CN"/>
        </w:rPr>
        <w:t>. The objectives related to URLLC for RAN1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567D91" w:rsidRPr="00361B64" w:rsidTr="00951D49">
        <w:tc>
          <w:tcPr>
            <w:tcW w:w="9286" w:type="dxa"/>
            <w:shd w:val="clear" w:color="auto" w:fill="auto"/>
          </w:tcPr>
          <w:p w:rsidR="00567D91" w:rsidRPr="0026677A" w:rsidRDefault="00567D91" w:rsidP="00567D91">
            <w:pPr>
              <w:numPr>
                <w:ilvl w:val="0"/>
                <w:numId w:val="41"/>
              </w:numPr>
              <w:overflowPunct w:val="0"/>
              <w:autoSpaceDE w:val="0"/>
              <w:autoSpaceDN w:val="0"/>
              <w:adjustRightInd w:val="0"/>
              <w:jc w:val="both"/>
              <w:textAlignment w:val="baseline"/>
              <w:rPr>
                <w:bCs/>
              </w:rPr>
            </w:pPr>
            <w:r w:rsidRPr="0026677A">
              <w:rPr>
                <w:bCs/>
              </w:rPr>
              <w:t>L2/L3 enhancements</w:t>
            </w:r>
            <w:r>
              <w:rPr>
                <w:bCs/>
              </w:rPr>
              <w:t>:</w:t>
            </w:r>
          </w:p>
          <w:p w:rsidR="00567D91" w:rsidRDefault="00567D91" w:rsidP="00567D91">
            <w:pPr>
              <w:numPr>
                <w:ilvl w:val="1"/>
                <w:numId w:val="41"/>
              </w:numPr>
              <w:overflowPunct w:val="0"/>
              <w:autoSpaceDE w:val="0"/>
              <w:autoSpaceDN w:val="0"/>
              <w:adjustRightInd w:val="0"/>
              <w:jc w:val="both"/>
              <w:textAlignment w:val="baseline"/>
              <w:rPr>
                <w:bCs/>
              </w:rPr>
            </w:pPr>
            <w:bookmarkStart w:id="7" w:name="_Hlk523733459"/>
            <w:r w:rsidRPr="0026677A">
              <w:rPr>
                <w:bCs/>
              </w:rPr>
              <w:t>UL/DL intra-UE priori</w:t>
            </w:r>
            <w:r>
              <w:rPr>
                <w:bCs/>
              </w:rPr>
              <w:t>ti</w:t>
            </w:r>
            <w:r w:rsidRPr="0026677A">
              <w:rPr>
                <w:bCs/>
              </w:rPr>
              <w:t>zation/multiplexing</w:t>
            </w:r>
            <w:bookmarkEnd w:id="7"/>
            <w:r>
              <w:rPr>
                <w:bCs/>
              </w:rPr>
              <w:t xml:space="preserve">, i.e. </w:t>
            </w:r>
            <w:r w:rsidRPr="009A6799">
              <w:rPr>
                <w:bCs/>
              </w:rPr>
              <w:t>prioritization</w:t>
            </w:r>
            <w:r>
              <w:rPr>
                <w:bCs/>
              </w:rPr>
              <w:t xml:space="preserve"> (for example dropping, delaying or puncturing lower priority service)</w:t>
            </w:r>
            <w:r w:rsidRPr="009A6799">
              <w:rPr>
                <w:bCs/>
              </w:rPr>
              <w:t xml:space="preserve"> between </w:t>
            </w:r>
            <w:r>
              <w:rPr>
                <w:bCs/>
              </w:rPr>
              <w:t xml:space="preserve">different categories of traffic </w:t>
            </w:r>
            <w:r w:rsidRPr="009A6799">
              <w:rPr>
                <w:bCs/>
              </w:rPr>
              <w:t>in the UE</w:t>
            </w:r>
            <w:r>
              <w:rPr>
                <w:bCs/>
              </w:rPr>
              <w:t>,</w:t>
            </w:r>
            <w:r w:rsidRPr="000363A6">
              <w:rPr>
                <w:bCs/>
              </w:rPr>
              <w:t xml:space="preserve"> </w:t>
            </w:r>
            <w:r w:rsidRPr="009A6799">
              <w:rPr>
                <w:bCs/>
              </w:rPr>
              <w:t xml:space="preserve">including both data and control </w:t>
            </w:r>
            <w:r>
              <w:rPr>
                <w:bCs/>
              </w:rPr>
              <w:t>channels and considering</w:t>
            </w:r>
            <w:r w:rsidRPr="0026677A">
              <w:rPr>
                <w:bCs/>
              </w:rPr>
              <w:t xml:space="preserve"> (RAN2</w:t>
            </w:r>
            <w:r>
              <w:rPr>
                <w:bCs/>
              </w:rPr>
              <w:t>/RAN1</w:t>
            </w:r>
            <w:r w:rsidRPr="0026677A">
              <w:rPr>
                <w:bCs/>
              </w:rPr>
              <w:t>)</w:t>
            </w:r>
            <w:r>
              <w:rPr>
                <w:bCs/>
              </w:rPr>
              <w:t>:</w:t>
            </w:r>
          </w:p>
          <w:p w:rsidR="00567D91" w:rsidRPr="006B2452" w:rsidRDefault="00567D91" w:rsidP="00567D91">
            <w:pPr>
              <w:numPr>
                <w:ilvl w:val="2"/>
                <w:numId w:val="41"/>
              </w:numPr>
              <w:overflowPunct w:val="0"/>
              <w:autoSpaceDE w:val="0"/>
              <w:autoSpaceDN w:val="0"/>
              <w:adjustRightInd w:val="0"/>
              <w:jc w:val="both"/>
              <w:textAlignment w:val="baseline"/>
              <w:rPr>
                <w:bCs/>
              </w:rPr>
            </w:pPr>
            <w:r w:rsidRPr="00813693">
              <w:rPr>
                <w:bCs/>
              </w:rPr>
              <w:t xml:space="preserve">different latency and reliability </w:t>
            </w:r>
            <w:r w:rsidRPr="006B2452">
              <w:rPr>
                <w:bCs/>
              </w:rPr>
              <w:t>requirements</w:t>
            </w:r>
          </w:p>
          <w:p w:rsidR="00567D91" w:rsidRPr="006B2452" w:rsidRDefault="00567D91" w:rsidP="00567D91">
            <w:pPr>
              <w:numPr>
                <w:ilvl w:val="2"/>
                <w:numId w:val="41"/>
              </w:numPr>
              <w:overflowPunct w:val="0"/>
              <w:autoSpaceDE w:val="0"/>
              <w:autoSpaceDN w:val="0"/>
              <w:adjustRightInd w:val="0"/>
              <w:jc w:val="both"/>
              <w:textAlignment w:val="baseline"/>
              <w:rPr>
                <w:bCs/>
              </w:rPr>
            </w:pPr>
            <w:r w:rsidRPr="006B2452">
              <w:rPr>
                <w:bCs/>
              </w:rPr>
              <w:t>Different types of resource allocation for example grant-free and grant-based allocations</w:t>
            </w:r>
          </w:p>
          <w:p w:rsidR="00567D91" w:rsidRPr="006B2452" w:rsidRDefault="00567D91" w:rsidP="00567D91">
            <w:pPr>
              <w:ind w:firstLine="720"/>
              <w:rPr>
                <w:bCs/>
              </w:rPr>
            </w:pPr>
            <w:r w:rsidRPr="006B2452">
              <w:rPr>
                <w:bCs/>
              </w:rPr>
              <w:t>Note: RAN2 to start the work, RAN1 to take action based on RAN2 progress.</w:t>
            </w:r>
          </w:p>
          <w:p w:rsidR="00567D91" w:rsidRPr="00361B64" w:rsidRDefault="00567D91" w:rsidP="00951D49">
            <w:pPr>
              <w:tabs>
                <w:tab w:val="num" w:pos="2160"/>
              </w:tabs>
              <w:jc w:val="both"/>
              <w:rPr>
                <w:rFonts w:eastAsia="宋体"/>
                <w:szCs w:val="20"/>
                <w:lang w:eastAsia="zh-CN"/>
              </w:rPr>
            </w:pPr>
          </w:p>
        </w:tc>
      </w:tr>
    </w:tbl>
    <w:p w:rsidR="00567D91" w:rsidRDefault="00567D91" w:rsidP="00F20231">
      <w:pPr>
        <w:spacing w:after="120"/>
        <w:textAlignment w:val="center"/>
        <w:rPr>
          <w:rFonts w:eastAsia="宋体"/>
          <w:szCs w:val="20"/>
          <w:lang w:eastAsia="zh-CN"/>
        </w:rPr>
      </w:pPr>
    </w:p>
    <w:p w:rsidR="00E8647C" w:rsidRDefault="00E8647C" w:rsidP="00F20231">
      <w:pPr>
        <w:spacing w:after="120"/>
        <w:textAlignment w:val="center"/>
        <w:rPr>
          <w:rFonts w:eastAsia="宋体"/>
          <w:szCs w:val="20"/>
          <w:lang w:eastAsia="zh-CN"/>
        </w:rPr>
      </w:pPr>
      <w:r>
        <w:rPr>
          <w:rFonts w:eastAsia="宋体"/>
          <w:szCs w:val="20"/>
          <w:lang w:eastAsia="zh-CN"/>
        </w:rPr>
        <w:t>In RAN1 #95, a LS from RAN2 was agreed that the targeted intra-UE prioritization/multiplexing scenarios were identified as follows</w:t>
      </w:r>
      <w:r w:rsidR="00426832">
        <w:rPr>
          <w:rFonts w:eastAsia="宋体"/>
          <w:szCs w:val="20"/>
          <w:lang w:eastAsia="zh-CN"/>
        </w:rPr>
        <w:t xml:space="preserve"> </w:t>
      </w:r>
      <w:r w:rsidR="00426832">
        <w:rPr>
          <w:rFonts w:eastAsia="宋体"/>
          <w:szCs w:val="20"/>
          <w:lang w:eastAsia="zh-CN"/>
        </w:rPr>
        <w:fldChar w:fldCharType="begin"/>
      </w:r>
      <w:r w:rsidR="00426832">
        <w:rPr>
          <w:rFonts w:eastAsia="宋体"/>
          <w:szCs w:val="20"/>
          <w:lang w:eastAsia="zh-CN"/>
        </w:rPr>
        <w:instrText xml:space="preserve"> REF _Ref534724910 \r \h </w:instrText>
      </w:r>
      <w:r w:rsidR="00426832">
        <w:rPr>
          <w:rFonts w:eastAsia="宋体"/>
          <w:szCs w:val="20"/>
          <w:lang w:eastAsia="zh-CN"/>
        </w:rPr>
      </w:r>
      <w:r w:rsidR="00426832">
        <w:rPr>
          <w:rFonts w:eastAsia="宋体"/>
          <w:szCs w:val="20"/>
          <w:lang w:eastAsia="zh-CN"/>
        </w:rPr>
        <w:fldChar w:fldCharType="separate"/>
      </w:r>
      <w:r w:rsidR="00426832">
        <w:rPr>
          <w:rFonts w:eastAsia="宋体"/>
          <w:szCs w:val="20"/>
          <w:lang w:eastAsia="zh-CN"/>
        </w:rPr>
        <w:t>[2]</w:t>
      </w:r>
      <w:r w:rsidR="00426832">
        <w:rPr>
          <w:rFonts w:eastAsia="宋体"/>
          <w:szCs w:val="20"/>
          <w:lang w:eastAsia="zh-CN"/>
        </w:rPr>
        <w:fldChar w:fldCharType="end"/>
      </w:r>
      <w:r>
        <w:rPr>
          <w:rFonts w:eastAsia="宋体"/>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8647C" w:rsidRPr="00361B64" w:rsidTr="00045081">
        <w:tc>
          <w:tcPr>
            <w:tcW w:w="9286" w:type="dxa"/>
            <w:shd w:val="clear" w:color="auto" w:fill="auto"/>
          </w:tcPr>
          <w:p w:rsidR="00E8647C" w:rsidRPr="00E2525A" w:rsidRDefault="00E8647C" w:rsidP="00E8647C">
            <w:pPr>
              <w:overflowPunct w:val="0"/>
              <w:autoSpaceDE w:val="0"/>
              <w:autoSpaceDN w:val="0"/>
              <w:adjustRightInd w:val="0"/>
              <w:jc w:val="both"/>
              <w:textAlignment w:val="baseline"/>
              <w:rPr>
                <w:bCs/>
              </w:rPr>
            </w:pPr>
            <w:r w:rsidRPr="00E2525A">
              <w:rPr>
                <w:bCs/>
              </w:rPr>
              <w:t>Scenario 1: Intra-UE DL Prioritization</w:t>
            </w:r>
          </w:p>
          <w:p w:rsidR="00E8647C" w:rsidRPr="00E2525A" w:rsidRDefault="00E8647C" w:rsidP="00E8647C">
            <w:pPr>
              <w:overflowPunct w:val="0"/>
              <w:autoSpaceDE w:val="0"/>
              <w:autoSpaceDN w:val="0"/>
              <w:adjustRightInd w:val="0"/>
              <w:jc w:val="both"/>
              <w:textAlignment w:val="baseline"/>
              <w:rPr>
                <w:bCs/>
              </w:rPr>
            </w:pPr>
            <w:r w:rsidRPr="00E2525A">
              <w:rPr>
                <w:bCs/>
              </w:rPr>
              <w:t>Scenario 2: Intra-UE UL Prioritization – Resource Conflict between Configured and Dynamic Grant</w:t>
            </w:r>
          </w:p>
          <w:p w:rsidR="00E8647C" w:rsidRPr="00E2525A" w:rsidRDefault="00E8647C" w:rsidP="00E8647C">
            <w:pPr>
              <w:overflowPunct w:val="0"/>
              <w:autoSpaceDE w:val="0"/>
              <w:autoSpaceDN w:val="0"/>
              <w:adjustRightInd w:val="0"/>
              <w:jc w:val="both"/>
              <w:textAlignment w:val="baseline"/>
              <w:rPr>
                <w:bCs/>
              </w:rPr>
            </w:pPr>
            <w:r w:rsidRPr="00E2525A">
              <w:rPr>
                <w:bCs/>
              </w:rPr>
              <w:t>Scenario 3: Intra-UE UL Prioritization – Resource Conflict between Dynamic Grants</w:t>
            </w:r>
          </w:p>
          <w:p w:rsidR="00E8647C" w:rsidRPr="00E2525A" w:rsidRDefault="00E8647C" w:rsidP="00E8647C">
            <w:pPr>
              <w:overflowPunct w:val="0"/>
              <w:autoSpaceDE w:val="0"/>
              <w:autoSpaceDN w:val="0"/>
              <w:adjustRightInd w:val="0"/>
              <w:jc w:val="both"/>
              <w:textAlignment w:val="baseline"/>
              <w:rPr>
                <w:bCs/>
              </w:rPr>
            </w:pPr>
            <w:r w:rsidRPr="00E2525A">
              <w:rPr>
                <w:bCs/>
              </w:rPr>
              <w:t>Scenario 4: Intra-UE UL Prioritization – Resource Conflict between Control Channel and Control Channel</w:t>
            </w:r>
          </w:p>
          <w:p w:rsidR="00E8647C" w:rsidRPr="00E2525A" w:rsidRDefault="00E8647C" w:rsidP="00E8647C">
            <w:pPr>
              <w:overflowPunct w:val="0"/>
              <w:autoSpaceDE w:val="0"/>
              <w:autoSpaceDN w:val="0"/>
              <w:adjustRightInd w:val="0"/>
              <w:jc w:val="both"/>
              <w:textAlignment w:val="baseline"/>
              <w:rPr>
                <w:bCs/>
              </w:rPr>
            </w:pPr>
            <w:r w:rsidRPr="00E2525A">
              <w:rPr>
                <w:bCs/>
              </w:rPr>
              <w:t>Scenario 5: Intra-UE UL Prioritization – Resource Conflict between Control Channel and Data Channel</w:t>
            </w:r>
          </w:p>
          <w:p w:rsidR="00E8647C" w:rsidRPr="00E2525A" w:rsidRDefault="00E8647C" w:rsidP="00E8647C">
            <w:pPr>
              <w:overflowPunct w:val="0"/>
              <w:autoSpaceDE w:val="0"/>
              <w:autoSpaceDN w:val="0"/>
              <w:adjustRightInd w:val="0"/>
              <w:jc w:val="both"/>
              <w:textAlignment w:val="baseline"/>
              <w:rPr>
                <w:bCs/>
              </w:rPr>
            </w:pPr>
            <w:r w:rsidRPr="00E2525A">
              <w:rPr>
                <w:bCs/>
              </w:rPr>
              <w:t>Scenario 6: Intra-UE UL Prioritization – CA-based Concurrent Transmission with Power Limitation</w:t>
            </w:r>
          </w:p>
          <w:p w:rsidR="00E8647C" w:rsidRPr="00E2525A" w:rsidRDefault="00E8647C" w:rsidP="00E8647C">
            <w:pPr>
              <w:overflowPunct w:val="0"/>
              <w:autoSpaceDE w:val="0"/>
              <w:autoSpaceDN w:val="0"/>
              <w:adjustRightInd w:val="0"/>
              <w:jc w:val="both"/>
              <w:textAlignment w:val="baseline"/>
              <w:rPr>
                <w:bCs/>
              </w:rPr>
            </w:pPr>
            <w:r w:rsidRPr="00E2525A">
              <w:rPr>
                <w:bCs/>
              </w:rPr>
              <w:t>Scenario 7: Intra-UE UL Prioritization – Power Control for Traffics with Different Priorities</w:t>
            </w:r>
          </w:p>
          <w:p w:rsidR="00E8647C" w:rsidRPr="00361B64" w:rsidRDefault="00E8647C" w:rsidP="00045081">
            <w:pPr>
              <w:tabs>
                <w:tab w:val="num" w:pos="2160"/>
              </w:tabs>
              <w:jc w:val="both"/>
              <w:rPr>
                <w:rFonts w:eastAsia="宋体"/>
                <w:szCs w:val="20"/>
                <w:lang w:eastAsia="zh-CN"/>
              </w:rPr>
            </w:pPr>
          </w:p>
        </w:tc>
      </w:tr>
    </w:tbl>
    <w:p w:rsidR="00E8647C" w:rsidRDefault="00E8647C" w:rsidP="00F20231">
      <w:pPr>
        <w:spacing w:after="120"/>
        <w:textAlignment w:val="center"/>
        <w:rPr>
          <w:rFonts w:eastAsia="宋体"/>
          <w:szCs w:val="20"/>
          <w:lang w:eastAsia="zh-CN"/>
        </w:rPr>
      </w:pPr>
    </w:p>
    <w:p w:rsidR="00317228" w:rsidRDefault="00317228" w:rsidP="00060407">
      <w:pPr>
        <w:spacing w:after="120"/>
        <w:jc w:val="both"/>
        <w:textAlignment w:val="center"/>
        <w:rPr>
          <w:rFonts w:eastAsia="宋体"/>
          <w:szCs w:val="20"/>
          <w:lang w:eastAsia="zh-CN"/>
        </w:rPr>
      </w:pPr>
      <w:r>
        <w:rPr>
          <w:rFonts w:eastAsia="宋体"/>
          <w:szCs w:val="20"/>
          <w:lang w:eastAsia="zh-CN"/>
        </w:rPr>
        <w:t>In this contribution, we provide our v</w:t>
      </w:r>
      <w:r w:rsidR="008D4D34">
        <w:rPr>
          <w:rFonts w:eastAsia="宋体"/>
          <w:szCs w:val="20"/>
          <w:lang w:eastAsia="zh-CN"/>
        </w:rPr>
        <w:t xml:space="preserve">iews on </w:t>
      </w:r>
      <w:r w:rsidR="00E2525A">
        <w:rPr>
          <w:rFonts w:eastAsia="宋体"/>
          <w:szCs w:val="20"/>
          <w:lang w:eastAsia="zh-CN"/>
        </w:rPr>
        <w:t xml:space="preserve">scenario 1, </w:t>
      </w:r>
      <w:r w:rsidR="00567D91">
        <w:rPr>
          <w:rFonts w:eastAsia="宋体"/>
          <w:szCs w:val="20"/>
          <w:lang w:eastAsia="zh-CN"/>
        </w:rPr>
        <w:t xml:space="preserve">DL intra-UE prioritization/multiplexing between </w:t>
      </w:r>
      <w:proofErr w:type="spellStart"/>
      <w:r w:rsidR="00567D91">
        <w:rPr>
          <w:rFonts w:eastAsia="宋体"/>
          <w:szCs w:val="20"/>
          <w:lang w:eastAsia="zh-CN"/>
        </w:rPr>
        <w:t>eMBB</w:t>
      </w:r>
      <w:proofErr w:type="spellEnd"/>
      <w:r w:rsidR="00567D91">
        <w:rPr>
          <w:rFonts w:eastAsia="宋体"/>
          <w:szCs w:val="20"/>
          <w:lang w:eastAsia="zh-CN"/>
        </w:rPr>
        <w:t xml:space="preserve"> and URLLC transmissions</w:t>
      </w:r>
      <w:r w:rsidR="00E61077">
        <w:rPr>
          <w:rFonts w:eastAsia="宋体"/>
          <w:szCs w:val="20"/>
          <w:lang w:eastAsia="zh-CN"/>
        </w:rPr>
        <w:t>.</w:t>
      </w:r>
      <w:r>
        <w:rPr>
          <w:rFonts w:eastAsia="宋体"/>
          <w:szCs w:val="20"/>
          <w:lang w:eastAsia="zh-CN"/>
        </w:rPr>
        <w:t xml:space="preserve"> </w:t>
      </w:r>
    </w:p>
    <w:p w:rsidR="00F20231" w:rsidRDefault="006C7F59" w:rsidP="00F2023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sidRPr="006C7F59">
        <w:rPr>
          <w:b w:val="0"/>
          <w:bCs w:val="0"/>
          <w:kern w:val="0"/>
          <w:sz w:val="36"/>
          <w:szCs w:val="20"/>
          <w:lang w:val="en-GB"/>
        </w:rPr>
        <w:t xml:space="preserve">Intra-UE multiplexing of </w:t>
      </w:r>
      <w:proofErr w:type="spellStart"/>
      <w:r w:rsidRPr="006C7F59">
        <w:rPr>
          <w:b w:val="0"/>
          <w:bCs w:val="0"/>
          <w:kern w:val="0"/>
          <w:sz w:val="36"/>
          <w:szCs w:val="20"/>
          <w:lang w:val="en-GB"/>
        </w:rPr>
        <w:t>eMBB</w:t>
      </w:r>
      <w:proofErr w:type="spellEnd"/>
      <w:r w:rsidRPr="006C7F59">
        <w:rPr>
          <w:b w:val="0"/>
          <w:bCs w:val="0"/>
          <w:kern w:val="0"/>
          <w:sz w:val="36"/>
          <w:szCs w:val="20"/>
          <w:lang w:val="en-GB"/>
        </w:rPr>
        <w:t xml:space="preserve"> DL and URLLC D</w:t>
      </w:r>
      <w:r>
        <w:rPr>
          <w:b w:val="0"/>
          <w:bCs w:val="0"/>
          <w:kern w:val="0"/>
          <w:sz w:val="36"/>
          <w:szCs w:val="20"/>
          <w:lang w:val="en-GB"/>
        </w:rPr>
        <w:t>L</w:t>
      </w:r>
    </w:p>
    <w:p w:rsidR="00E2525A" w:rsidRPr="00E2525A" w:rsidRDefault="00E2525A" w:rsidP="00E2525A">
      <w:pPr>
        <w:pStyle w:val="a0"/>
        <w:rPr>
          <w:lang w:val="en-GB" w:eastAsia="zh-CN"/>
        </w:rPr>
      </w:pPr>
      <w:r>
        <w:rPr>
          <w:lang w:val="en-GB" w:eastAsia="zh-CN"/>
        </w:rPr>
        <w:t xml:space="preserve">As mentioned by RAN2, this scenario considers a case </w:t>
      </w:r>
      <w:r w:rsidRPr="00E2525A">
        <w:rPr>
          <w:lang w:val="en-GB" w:eastAsia="zh-CN"/>
        </w:rPr>
        <w:t>UE has sequentially received two DL assignments with overlapping radio resources in time</w:t>
      </w:r>
      <w:r>
        <w:rPr>
          <w:lang w:val="en-GB" w:eastAsia="zh-CN"/>
        </w:rPr>
        <w:t xml:space="preserve">. UE needs to identify the DL assignment with higher priority, which may be used for URLLC transmission. From RAN1’s perspective, </w:t>
      </w:r>
      <w:r w:rsidR="00C74116">
        <w:rPr>
          <w:lang w:val="en-GB" w:eastAsia="zh-CN"/>
        </w:rPr>
        <w:t>it is necessary for a UE to handle the differentiation between the DL assignments with different priorities. Besides, UE behaviour for a UE receiving multiple DL assignments with different pr</w:t>
      </w:r>
      <w:r w:rsidR="00851132">
        <w:rPr>
          <w:lang w:val="en-GB" w:eastAsia="zh-CN"/>
        </w:rPr>
        <w:t xml:space="preserve">iorities need to be discussed, which can be found in our companion contribution </w:t>
      </w:r>
      <w:r w:rsidR="00550E3F">
        <w:rPr>
          <w:lang w:val="en-GB" w:eastAsia="zh-CN"/>
        </w:rPr>
        <w:fldChar w:fldCharType="begin"/>
      </w:r>
      <w:r w:rsidR="00550E3F">
        <w:rPr>
          <w:lang w:val="en-GB" w:eastAsia="zh-CN"/>
        </w:rPr>
        <w:instrText xml:space="preserve"> REF _Ref525652703 \r \h </w:instrText>
      </w:r>
      <w:r w:rsidR="00550E3F">
        <w:rPr>
          <w:lang w:val="en-GB" w:eastAsia="zh-CN"/>
        </w:rPr>
      </w:r>
      <w:r w:rsidR="00550E3F">
        <w:rPr>
          <w:lang w:val="en-GB" w:eastAsia="zh-CN"/>
        </w:rPr>
        <w:fldChar w:fldCharType="separate"/>
      </w:r>
      <w:r w:rsidR="00FC6494">
        <w:rPr>
          <w:lang w:val="en-GB" w:eastAsia="zh-CN"/>
        </w:rPr>
        <w:t>[3]</w:t>
      </w:r>
      <w:r w:rsidR="00550E3F">
        <w:rPr>
          <w:lang w:val="en-GB" w:eastAsia="zh-CN"/>
        </w:rPr>
        <w:fldChar w:fldCharType="end"/>
      </w:r>
      <w:r w:rsidR="00851132">
        <w:rPr>
          <w:lang w:val="en-GB" w:eastAsia="zh-CN"/>
        </w:rPr>
        <w:t>.</w:t>
      </w:r>
      <w:r w:rsidR="00C74116">
        <w:rPr>
          <w:lang w:val="en-GB" w:eastAsia="zh-CN"/>
        </w:rPr>
        <w:t xml:space="preserve">In addition, how to deal with multiple DL transmissions </w:t>
      </w:r>
      <w:r w:rsidR="004E10F1">
        <w:rPr>
          <w:lang w:val="en-GB" w:eastAsia="zh-CN"/>
        </w:rPr>
        <w:t xml:space="preserve">overlapping in time </w:t>
      </w:r>
      <w:r w:rsidR="00C74116">
        <w:rPr>
          <w:lang w:val="en-GB" w:eastAsia="zh-CN"/>
        </w:rPr>
        <w:t xml:space="preserve">with different </w:t>
      </w:r>
      <w:r w:rsidR="004E10F1">
        <w:rPr>
          <w:lang w:val="en-GB" w:eastAsia="zh-CN"/>
        </w:rPr>
        <w:t>priorities needs to be further studied.</w:t>
      </w:r>
    </w:p>
    <w:p w:rsidR="005B2DCD" w:rsidRPr="007758CD" w:rsidRDefault="006C7F59" w:rsidP="005B2DC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8" w:name="OLE_LINK6"/>
      <w:bookmarkStart w:id="9" w:name="OLE_LINK7"/>
      <w:r>
        <w:rPr>
          <w:rFonts w:ascii="Arial" w:eastAsia="宋体" w:hAnsi="Arial"/>
          <w:sz w:val="32"/>
          <w:szCs w:val="20"/>
          <w:lang w:val="en-GB"/>
        </w:rPr>
        <w:t xml:space="preserve">Differentiation of </w:t>
      </w:r>
      <w:proofErr w:type="spellStart"/>
      <w:r>
        <w:rPr>
          <w:rFonts w:ascii="Arial" w:eastAsia="宋体" w:hAnsi="Arial"/>
          <w:sz w:val="32"/>
          <w:szCs w:val="20"/>
          <w:lang w:val="en-GB"/>
        </w:rPr>
        <w:t>eMBB</w:t>
      </w:r>
      <w:proofErr w:type="spellEnd"/>
      <w:r>
        <w:rPr>
          <w:rFonts w:ascii="Arial" w:eastAsia="宋体" w:hAnsi="Arial"/>
          <w:sz w:val="32"/>
          <w:szCs w:val="20"/>
          <w:lang w:val="en-GB"/>
        </w:rPr>
        <w:t xml:space="preserve"> and URLLC</w:t>
      </w:r>
    </w:p>
    <w:bookmarkEnd w:id="8"/>
    <w:bookmarkEnd w:id="9"/>
    <w:p w:rsidR="006C7F59" w:rsidRDefault="00CE2274" w:rsidP="00060407">
      <w:pPr>
        <w:spacing w:afterLines="50" w:after="120"/>
        <w:jc w:val="both"/>
        <w:rPr>
          <w:rFonts w:eastAsia="等线"/>
          <w:kern w:val="2"/>
          <w:szCs w:val="20"/>
          <w:lang w:eastAsia="zh-CN"/>
        </w:rPr>
      </w:pPr>
      <w:r w:rsidRPr="00457288">
        <w:rPr>
          <w:rFonts w:eastAsia="等线"/>
          <w:kern w:val="2"/>
          <w:szCs w:val="20"/>
          <w:lang w:eastAsia="zh-CN"/>
        </w:rPr>
        <w:t>F</w:t>
      </w:r>
      <w:r w:rsidRPr="00457288">
        <w:rPr>
          <w:rFonts w:eastAsia="等线" w:hint="eastAsia"/>
          <w:kern w:val="2"/>
          <w:szCs w:val="20"/>
          <w:lang w:eastAsia="zh-CN"/>
        </w:rPr>
        <w:t xml:space="preserve">or a UE supported by both </w:t>
      </w:r>
      <w:proofErr w:type="spellStart"/>
      <w:r w:rsidRPr="00457288">
        <w:rPr>
          <w:rFonts w:eastAsia="等线" w:hint="eastAsia"/>
          <w:kern w:val="2"/>
          <w:szCs w:val="20"/>
          <w:lang w:eastAsia="zh-CN"/>
        </w:rPr>
        <w:t>eMBB</w:t>
      </w:r>
      <w:proofErr w:type="spellEnd"/>
      <w:r w:rsidRPr="00457288">
        <w:rPr>
          <w:rFonts w:eastAsia="等线" w:hint="eastAsia"/>
          <w:kern w:val="2"/>
          <w:szCs w:val="20"/>
          <w:lang w:eastAsia="zh-CN"/>
        </w:rPr>
        <w:t xml:space="preserve"> and URLLC service, it is </w:t>
      </w:r>
      <w:r w:rsidR="006C7F59">
        <w:rPr>
          <w:rFonts w:eastAsia="等线"/>
          <w:kern w:val="2"/>
          <w:szCs w:val="20"/>
          <w:lang w:eastAsia="zh-CN"/>
        </w:rPr>
        <w:t xml:space="preserve">necessary to differentiate </w:t>
      </w:r>
      <w:proofErr w:type="spellStart"/>
      <w:r w:rsidR="006C7F59">
        <w:rPr>
          <w:rFonts w:eastAsia="等线"/>
          <w:kern w:val="2"/>
          <w:szCs w:val="20"/>
          <w:lang w:eastAsia="zh-CN"/>
        </w:rPr>
        <w:t>eMBB</w:t>
      </w:r>
      <w:proofErr w:type="spellEnd"/>
      <w:r w:rsidR="006C7F59">
        <w:rPr>
          <w:rFonts w:eastAsia="等线"/>
          <w:kern w:val="2"/>
          <w:szCs w:val="20"/>
          <w:lang w:eastAsia="zh-CN"/>
        </w:rPr>
        <w:t xml:space="preserve"> and URLLC service in DL. Typically, the type of service is differentiated in higher layer. While for URLLC service, it may be not efficient to acquire service type only after delivering the received packet to higher layer, due that larger latency may be caused. Therefore,</w:t>
      </w:r>
      <w:r w:rsidR="00550E3F">
        <w:rPr>
          <w:rFonts w:eastAsia="等线"/>
          <w:kern w:val="2"/>
          <w:szCs w:val="20"/>
          <w:lang w:eastAsia="zh-CN"/>
        </w:rPr>
        <w:t xml:space="preserve"> s</w:t>
      </w:r>
      <w:r w:rsidR="00550E3F" w:rsidRPr="00550E3F">
        <w:rPr>
          <w:rFonts w:eastAsia="等线"/>
          <w:kern w:val="2"/>
          <w:szCs w:val="20"/>
          <w:lang w:eastAsia="zh-CN"/>
        </w:rPr>
        <w:t>ervice type differentiation should be supported in physical layer, such as by DCI format or RNTI</w:t>
      </w:r>
      <w:r w:rsidR="00550E3F">
        <w:rPr>
          <w:rFonts w:eastAsia="等线"/>
          <w:kern w:val="2"/>
          <w:szCs w:val="20"/>
          <w:lang w:eastAsia="zh-CN"/>
        </w:rPr>
        <w:t xml:space="preserve">. Details of differentiation of </w:t>
      </w:r>
      <w:proofErr w:type="spellStart"/>
      <w:r w:rsidR="00550E3F">
        <w:rPr>
          <w:rFonts w:eastAsia="等线"/>
          <w:kern w:val="2"/>
          <w:szCs w:val="20"/>
          <w:lang w:eastAsia="zh-CN"/>
        </w:rPr>
        <w:t>eMBB</w:t>
      </w:r>
      <w:proofErr w:type="spellEnd"/>
      <w:r w:rsidR="00550E3F">
        <w:rPr>
          <w:rFonts w:eastAsia="等线"/>
          <w:kern w:val="2"/>
          <w:szCs w:val="20"/>
          <w:lang w:eastAsia="zh-CN"/>
        </w:rPr>
        <w:t xml:space="preserve"> and URLLC can be found i</w:t>
      </w:r>
      <w:r w:rsidR="006C7F59">
        <w:rPr>
          <w:rFonts w:eastAsia="等线"/>
          <w:kern w:val="2"/>
          <w:szCs w:val="20"/>
          <w:lang w:eastAsia="zh-CN"/>
        </w:rPr>
        <w:t>n our companion contribution</w:t>
      </w:r>
      <w:r w:rsidR="002E3682">
        <w:rPr>
          <w:rFonts w:eastAsia="等线"/>
          <w:kern w:val="2"/>
          <w:szCs w:val="20"/>
          <w:lang w:eastAsia="zh-CN"/>
        </w:rPr>
        <w:t xml:space="preserve"> </w:t>
      </w:r>
      <w:r w:rsidR="00F72B2A">
        <w:rPr>
          <w:rFonts w:eastAsia="等线"/>
          <w:kern w:val="2"/>
          <w:szCs w:val="20"/>
          <w:lang w:eastAsia="zh-CN"/>
        </w:rPr>
        <w:fldChar w:fldCharType="begin"/>
      </w:r>
      <w:r w:rsidR="00F72B2A">
        <w:rPr>
          <w:rFonts w:eastAsia="等线"/>
          <w:kern w:val="2"/>
          <w:szCs w:val="20"/>
          <w:lang w:eastAsia="zh-CN"/>
        </w:rPr>
        <w:instrText xml:space="preserve"> REF _Ref534722525 \r \h </w:instrText>
      </w:r>
      <w:r w:rsidR="00F72B2A">
        <w:rPr>
          <w:rFonts w:eastAsia="等线"/>
          <w:kern w:val="2"/>
          <w:szCs w:val="20"/>
          <w:lang w:eastAsia="zh-CN"/>
        </w:rPr>
      </w:r>
      <w:r w:rsidR="00F72B2A">
        <w:rPr>
          <w:rFonts w:eastAsia="等线"/>
          <w:kern w:val="2"/>
          <w:szCs w:val="20"/>
          <w:lang w:eastAsia="zh-CN"/>
        </w:rPr>
        <w:fldChar w:fldCharType="separate"/>
      </w:r>
      <w:r w:rsidR="00FC6494">
        <w:rPr>
          <w:rFonts w:eastAsia="等线"/>
          <w:kern w:val="2"/>
          <w:szCs w:val="20"/>
          <w:lang w:eastAsia="zh-CN"/>
        </w:rPr>
        <w:t>[4]</w:t>
      </w:r>
      <w:r w:rsidR="00F72B2A">
        <w:rPr>
          <w:rFonts w:eastAsia="等线"/>
          <w:kern w:val="2"/>
          <w:szCs w:val="20"/>
          <w:lang w:eastAsia="zh-CN"/>
        </w:rPr>
        <w:fldChar w:fldCharType="end"/>
      </w:r>
      <w:r w:rsidR="006C7F59">
        <w:rPr>
          <w:rFonts w:eastAsia="等线"/>
          <w:kern w:val="2"/>
          <w:szCs w:val="20"/>
          <w:lang w:eastAsia="zh-CN"/>
        </w:rPr>
        <w:t xml:space="preserve">. </w:t>
      </w:r>
    </w:p>
    <w:p w:rsidR="00CE2274" w:rsidRPr="007F0E5A" w:rsidRDefault="00CE07BF" w:rsidP="009D3D21">
      <w:pPr>
        <w:pStyle w:val="a6"/>
        <w:spacing w:before="0" w:after="0" w:line="360" w:lineRule="auto"/>
        <w:jc w:val="both"/>
        <w:rPr>
          <w:b/>
        </w:rPr>
      </w:pPr>
      <w:bookmarkStart w:id="10" w:name="OLE_LINK21"/>
      <w:bookmarkStart w:id="11" w:name="OLE_LINK22"/>
      <w:r w:rsidRPr="00CE07BF">
        <w:rPr>
          <w:b/>
        </w:rPr>
        <w:t xml:space="preserve">Proposal </w:t>
      </w:r>
      <w:r w:rsidRPr="00CE07BF">
        <w:rPr>
          <w:b/>
        </w:rPr>
        <w:fldChar w:fldCharType="begin"/>
      </w:r>
      <w:r w:rsidRPr="00CE07BF">
        <w:rPr>
          <w:b/>
        </w:rPr>
        <w:instrText xml:space="preserve"> SEQ Proposal \* ARABIC </w:instrText>
      </w:r>
      <w:r w:rsidRPr="00CE07BF">
        <w:rPr>
          <w:b/>
        </w:rPr>
        <w:fldChar w:fldCharType="separate"/>
      </w:r>
      <w:r w:rsidR="00FC6494">
        <w:rPr>
          <w:b/>
          <w:noProof/>
        </w:rPr>
        <w:t>1</w:t>
      </w:r>
      <w:r w:rsidRPr="00CE07BF">
        <w:rPr>
          <w:b/>
        </w:rPr>
        <w:fldChar w:fldCharType="end"/>
      </w:r>
      <w:r w:rsidRPr="00CE07BF">
        <w:rPr>
          <w:b/>
        </w:rPr>
        <w:t>:</w:t>
      </w:r>
      <w:r w:rsidR="00CE2274" w:rsidRPr="00CE07BF">
        <w:rPr>
          <w:rFonts w:hint="eastAsia"/>
          <w:b/>
        </w:rPr>
        <w:t xml:space="preserve"> </w:t>
      </w:r>
      <w:r w:rsidR="00F72B2A">
        <w:rPr>
          <w:b/>
        </w:rPr>
        <w:t>NR should</w:t>
      </w:r>
      <w:r w:rsidR="00276DE3" w:rsidRPr="00CE07BF">
        <w:rPr>
          <w:b/>
        </w:rPr>
        <w:t xml:space="preserve"> </w:t>
      </w:r>
      <w:r>
        <w:rPr>
          <w:b/>
        </w:rPr>
        <w:t>support differentiation of</w:t>
      </w:r>
      <w:r w:rsidR="00CE2274" w:rsidRPr="00CE07BF">
        <w:rPr>
          <w:rFonts w:hint="eastAsia"/>
          <w:b/>
        </w:rPr>
        <w:t xml:space="preserve"> </w:t>
      </w:r>
      <w:r w:rsidR="00A1634A">
        <w:rPr>
          <w:b/>
        </w:rPr>
        <w:t>DL transmissions with different priorities</w:t>
      </w:r>
      <w:r w:rsidR="00CE2274" w:rsidRPr="00CE07BF">
        <w:rPr>
          <w:rFonts w:hint="eastAsia"/>
          <w:b/>
        </w:rPr>
        <w:t xml:space="preserve"> in PHY</w:t>
      </w:r>
      <w:r w:rsidR="00CE2274" w:rsidRPr="007F0E5A">
        <w:rPr>
          <w:rFonts w:hint="eastAsia"/>
          <w:b/>
        </w:rPr>
        <w:t xml:space="preserve"> layer</w:t>
      </w:r>
      <w:r w:rsidR="009F3675">
        <w:rPr>
          <w:b/>
        </w:rPr>
        <w:t>, such as by DCI format or RNTI</w:t>
      </w:r>
      <w:r w:rsidR="00CE2274" w:rsidRPr="007F0E5A">
        <w:rPr>
          <w:rFonts w:hint="eastAsia"/>
          <w:b/>
        </w:rPr>
        <w:t>.</w:t>
      </w:r>
    </w:p>
    <w:bookmarkEnd w:id="10"/>
    <w:bookmarkEnd w:id="11"/>
    <w:p w:rsidR="00065F6C" w:rsidRPr="00CC4FBF" w:rsidRDefault="00065F6C" w:rsidP="00E6440F">
      <w:pPr>
        <w:spacing w:afterLines="50" w:after="120"/>
        <w:jc w:val="both"/>
        <w:rPr>
          <w:rFonts w:eastAsia="等线"/>
          <w:kern w:val="2"/>
          <w:szCs w:val="20"/>
          <w:lang w:val="en-GB" w:eastAsia="zh-CN"/>
        </w:rPr>
      </w:pPr>
    </w:p>
    <w:p w:rsidR="00754F88" w:rsidRPr="00855C15" w:rsidRDefault="00754F88" w:rsidP="00754F88">
      <w:pPr>
        <w:rPr>
          <w:lang w:val="en-GB" w:eastAsia="zh-CN"/>
        </w:rPr>
      </w:pPr>
    </w:p>
    <w:p w:rsidR="00BB5191" w:rsidRPr="007758CD" w:rsidRDefault="00BB5191" w:rsidP="00BB519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2" w:name="OLE_LINK4"/>
      <w:bookmarkStart w:id="13" w:name="OLE_LINK5"/>
      <w:proofErr w:type="spellStart"/>
      <w:r>
        <w:rPr>
          <w:rFonts w:ascii="Arial" w:eastAsia="宋体" w:hAnsi="Arial"/>
          <w:sz w:val="32"/>
          <w:szCs w:val="20"/>
          <w:lang w:val="en-GB"/>
        </w:rPr>
        <w:t>eMBB</w:t>
      </w:r>
      <w:proofErr w:type="spellEnd"/>
      <w:r>
        <w:rPr>
          <w:rFonts w:ascii="Arial" w:eastAsia="宋体" w:hAnsi="Arial"/>
          <w:sz w:val="32"/>
          <w:szCs w:val="20"/>
          <w:lang w:val="en-GB"/>
        </w:rPr>
        <w:t xml:space="preserve"> PDSCH and URLLC PDSCH overlapping in time within a slot</w:t>
      </w:r>
    </w:p>
    <w:bookmarkEnd w:id="12"/>
    <w:bookmarkEnd w:id="13"/>
    <w:p w:rsidR="003B2F0C" w:rsidRPr="00E6440F" w:rsidRDefault="003B2F0C" w:rsidP="00E6440F">
      <w:pPr>
        <w:spacing w:afterLines="50" w:after="120"/>
        <w:jc w:val="both"/>
        <w:rPr>
          <w:rFonts w:eastAsia="等线"/>
          <w:kern w:val="2"/>
          <w:szCs w:val="20"/>
          <w:lang w:eastAsia="zh-CN"/>
        </w:rPr>
      </w:pPr>
      <w:r w:rsidRPr="00E6440F">
        <w:rPr>
          <w:rFonts w:eastAsia="等线"/>
          <w:kern w:val="2"/>
          <w:szCs w:val="20"/>
          <w:lang w:eastAsia="zh-CN"/>
        </w:rPr>
        <w:t xml:space="preserve">For a UE supporting both </w:t>
      </w:r>
      <w:proofErr w:type="spellStart"/>
      <w:r w:rsidRPr="00E6440F">
        <w:rPr>
          <w:rFonts w:eastAsia="等线"/>
          <w:kern w:val="2"/>
          <w:szCs w:val="20"/>
          <w:lang w:eastAsia="zh-CN"/>
        </w:rPr>
        <w:t>eMBB</w:t>
      </w:r>
      <w:proofErr w:type="spellEnd"/>
      <w:r w:rsidRPr="00E6440F">
        <w:rPr>
          <w:rFonts w:eastAsia="等线"/>
          <w:kern w:val="2"/>
          <w:szCs w:val="20"/>
          <w:lang w:eastAsia="zh-CN"/>
        </w:rPr>
        <w:t xml:space="preserve"> and URLLC services, it may have scheduled </w:t>
      </w:r>
      <w:proofErr w:type="spellStart"/>
      <w:r w:rsidRPr="00E6440F">
        <w:rPr>
          <w:rFonts w:eastAsia="等线"/>
          <w:kern w:val="2"/>
          <w:szCs w:val="20"/>
          <w:lang w:eastAsia="zh-CN"/>
        </w:rPr>
        <w:t>eMBB</w:t>
      </w:r>
      <w:proofErr w:type="spellEnd"/>
      <w:r w:rsidRPr="00E6440F">
        <w:rPr>
          <w:rFonts w:eastAsia="等线"/>
          <w:kern w:val="2"/>
          <w:szCs w:val="20"/>
          <w:lang w:eastAsia="zh-CN"/>
        </w:rPr>
        <w:t xml:space="preserve"> and URLLC data transmission simultaneously, i.e. a</w:t>
      </w:r>
      <w:r w:rsidR="00D26391" w:rsidRPr="00E6440F">
        <w:rPr>
          <w:rFonts w:eastAsia="等线"/>
          <w:kern w:val="2"/>
          <w:szCs w:val="20"/>
          <w:lang w:eastAsia="zh-CN"/>
        </w:rPr>
        <w:t xml:space="preserve"> URLLC PDSCH </w:t>
      </w:r>
      <w:r w:rsidRPr="00E6440F">
        <w:rPr>
          <w:rFonts w:eastAsia="等线"/>
          <w:kern w:val="2"/>
          <w:szCs w:val="20"/>
          <w:lang w:eastAsia="zh-CN"/>
        </w:rPr>
        <w:t>is</w:t>
      </w:r>
      <w:r w:rsidR="00D26391" w:rsidRPr="00E6440F">
        <w:rPr>
          <w:rFonts w:eastAsia="等线"/>
          <w:kern w:val="2"/>
          <w:szCs w:val="20"/>
          <w:lang w:eastAsia="zh-CN"/>
        </w:rPr>
        <w:t xml:space="preserve"> scheduled in a slot that is already allocated to an </w:t>
      </w:r>
      <w:proofErr w:type="spellStart"/>
      <w:r w:rsidR="00D26391" w:rsidRPr="00E6440F">
        <w:rPr>
          <w:rFonts w:eastAsia="等线"/>
          <w:kern w:val="2"/>
          <w:szCs w:val="20"/>
          <w:lang w:eastAsia="zh-CN"/>
        </w:rPr>
        <w:t>eMBB</w:t>
      </w:r>
      <w:proofErr w:type="spellEnd"/>
      <w:r w:rsidR="00D26391" w:rsidRPr="00E6440F">
        <w:rPr>
          <w:rFonts w:eastAsia="等线"/>
          <w:kern w:val="2"/>
          <w:szCs w:val="20"/>
          <w:lang w:eastAsia="zh-CN"/>
        </w:rPr>
        <w:t xml:space="preserve"> PDSCH</w:t>
      </w:r>
      <w:r w:rsidRPr="00E6440F">
        <w:rPr>
          <w:rFonts w:eastAsia="等线"/>
          <w:kern w:val="2"/>
          <w:szCs w:val="20"/>
          <w:lang w:eastAsia="zh-CN"/>
        </w:rPr>
        <w:t>. In such case, the</w:t>
      </w:r>
      <w:r w:rsidR="00D26391" w:rsidRPr="00E6440F">
        <w:rPr>
          <w:rFonts w:eastAsia="等线"/>
          <w:kern w:val="2"/>
          <w:szCs w:val="20"/>
          <w:lang w:eastAsia="zh-CN"/>
        </w:rPr>
        <w:t xml:space="preserve"> URLLC PDSCH and </w:t>
      </w:r>
      <w:proofErr w:type="spellStart"/>
      <w:r w:rsidR="00D26391" w:rsidRPr="00E6440F">
        <w:rPr>
          <w:rFonts w:eastAsia="等线"/>
          <w:kern w:val="2"/>
          <w:szCs w:val="20"/>
          <w:lang w:eastAsia="zh-CN"/>
        </w:rPr>
        <w:t>eMBB</w:t>
      </w:r>
      <w:proofErr w:type="spellEnd"/>
      <w:r w:rsidR="00D26391" w:rsidRPr="00E6440F">
        <w:rPr>
          <w:rFonts w:eastAsia="等线"/>
          <w:kern w:val="2"/>
          <w:szCs w:val="20"/>
          <w:lang w:eastAsia="zh-CN"/>
        </w:rPr>
        <w:t xml:space="preserve"> PDSCH are </w:t>
      </w:r>
      <w:r w:rsidR="00774699">
        <w:rPr>
          <w:rFonts w:eastAsia="等线"/>
          <w:kern w:val="2"/>
          <w:szCs w:val="20"/>
          <w:lang w:eastAsia="zh-CN"/>
        </w:rPr>
        <w:t>scheduled</w:t>
      </w:r>
      <w:r w:rsidR="00774699" w:rsidRPr="00E6440F">
        <w:rPr>
          <w:rFonts w:eastAsia="等线"/>
          <w:kern w:val="2"/>
          <w:szCs w:val="20"/>
          <w:lang w:eastAsia="zh-CN"/>
        </w:rPr>
        <w:t xml:space="preserve"> </w:t>
      </w:r>
      <w:r w:rsidR="00D26391" w:rsidRPr="00E6440F">
        <w:rPr>
          <w:rFonts w:eastAsia="等线"/>
          <w:kern w:val="2"/>
          <w:szCs w:val="20"/>
          <w:lang w:eastAsia="zh-CN"/>
        </w:rPr>
        <w:t>in</w:t>
      </w:r>
      <w:r w:rsidR="00774699">
        <w:rPr>
          <w:rFonts w:eastAsia="等线"/>
          <w:kern w:val="2"/>
          <w:szCs w:val="20"/>
          <w:lang w:eastAsia="zh-CN"/>
        </w:rPr>
        <w:t xml:space="preserve"> the overlapped time resources, while overlapped or non-overlapped</w:t>
      </w:r>
      <w:r w:rsidR="00D26391" w:rsidRPr="00E6440F">
        <w:rPr>
          <w:rFonts w:eastAsia="等线"/>
          <w:kern w:val="2"/>
          <w:szCs w:val="20"/>
          <w:lang w:eastAsia="zh-CN"/>
        </w:rPr>
        <w:t xml:space="preserve"> frequency resources</w:t>
      </w:r>
      <w:r w:rsidRPr="00E6440F">
        <w:rPr>
          <w:rFonts w:eastAsia="等线"/>
          <w:kern w:val="2"/>
          <w:szCs w:val="20"/>
          <w:lang w:eastAsia="zh-CN"/>
        </w:rPr>
        <w:t xml:space="preserve"> </w:t>
      </w:r>
      <w:r w:rsidR="00774699">
        <w:rPr>
          <w:rFonts w:eastAsia="等线"/>
          <w:kern w:val="2"/>
          <w:szCs w:val="20"/>
          <w:lang w:eastAsia="zh-CN"/>
        </w:rPr>
        <w:t xml:space="preserve">are allocated to </w:t>
      </w:r>
      <w:proofErr w:type="spellStart"/>
      <w:r w:rsidR="00774699">
        <w:rPr>
          <w:rFonts w:eastAsia="等线"/>
          <w:kern w:val="2"/>
          <w:szCs w:val="20"/>
          <w:lang w:eastAsia="zh-CN"/>
        </w:rPr>
        <w:t>eMBB</w:t>
      </w:r>
      <w:proofErr w:type="spellEnd"/>
      <w:r w:rsidR="00774699">
        <w:rPr>
          <w:rFonts w:eastAsia="等线"/>
          <w:kern w:val="2"/>
          <w:szCs w:val="20"/>
          <w:lang w:eastAsia="zh-CN"/>
        </w:rPr>
        <w:t xml:space="preserve"> and URLLC PDSCH</w:t>
      </w:r>
      <w:r w:rsidR="00D26391" w:rsidRPr="00E6440F">
        <w:rPr>
          <w:rFonts w:eastAsia="等线"/>
          <w:kern w:val="2"/>
          <w:szCs w:val="20"/>
          <w:lang w:eastAsia="zh-CN"/>
        </w:rPr>
        <w:t xml:space="preserve">. </w:t>
      </w:r>
      <w:r w:rsidR="00774699">
        <w:rPr>
          <w:rFonts w:eastAsia="等线"/>
          <w:kern w:val="2"/>
          <w:szCs w:val="20"/>
          <w:lang w:eastAsia="zh-CN"/>
        </w:rPr>
        <w:t>E</w:t>
      </w:r>
      <w:r w:rsidRPr="00E6440F">
        <w:rPr>
          <w:rFonts w:eastAsia="等线"/>
          <w:kern w:val="2"/>
          <w:szCs w:val="20"/>
          <w:lang w:eastAsia="zh-CN"/>
        </w:rPr>
        <w:t xml:space="preserve">xamples are given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FC6494" w:rsidRPr="00FC6494">
        <w:t xml:space="preserve">Figure </w:t>
      </w:r>
      <w:r w:rsidR="00FC6494" w:rsidRPr="00FC6494">
        <w:rPr>
          <w:noProof/>
        </w:rPr>
        <w:t>1</w:t>
      </w:r>
      <w:r w:rsidR="007B5755" w:rsidRPr="007B5755">
        <w:rPr>
          <w:rFonts w:eastAsia="等线"/>
          <w:kern w:val="2"/>
          <w:szCs w:val="20"/>
          <w:lang w:eastAsia="zh-CN"/>
        </w:rPr>
        <w:fldChar w:fldCharType="end"/>
      </w:r>
      <w:r w:rsidRPr="007B5755">
        <w:rPr>
          <w:rFonts w:eastAsia="等线"/>
          <w:kern w:val="2"/>
          <w:szCs w:val="20"/>
          <w:lang w:eastAsia="zh-CN"/>
        </w:rPr>
        <w:t>.</w:t>
      </w:r>
      <w:r w:rsidRPr="00E6440F">
        <w:rPr>
          <w:rFonts w:eastAsia="等线"/>
          <w:kern w:val="2"/>
          <w:szCs w:val="20"/>
          <w:lang w:eastAsia="zh-CN"/>
        </w:rPr>
        <w:t xml:space="preserve"> As shown in case 1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FC6494" w:rsidRPr="00FC6494">
        <w:t xml:space="preserve">Figure </w:t>
      </w:r>
      <w:r w:rsidR="00FC6494" w:rsidRPr="00FC6494">
        <w:rPr>
          <w:noProof/>
        </w:rPr>
        <w:t>1</w:t>
      </w:r>
      <w:r w:rsidR="007B5755" w:rsidRPr="007B5755">
        <w:rPr>
          <w:rFonts w:eastAsia="等线"/>
          <w:kern w:val="2"/>
          <w:szCs w:val="20"/>
          <w:lang w:eastAsia="zh-CN"/>
        </w:rPr>
        <w:fldChar w:fldCharType="end"/>
      </w:r>
      <w:r w:rsidR="007B5755" w:rsidRPr="00E6440F">
        <w:rPr>
          <w:rFonts w:eastAsia="等线"/>
          <w:kern w:val="2"/>
          <w:szCs w:val="20"/>
          <w:lang w:eastAsia="zh-CN"/>
        </w:rPr>
        <w:t xml:space="preserve"> </w:t>
      </w:r>
      <w:r w:rsidR="00B63333" w:rsidRPr="00E6440F">
        <w:rPr>
          <w:rFonts w:eastAsia="等线"/>
          <w:kern w:val="2"/>
          <w:szCs w:val="20"/>
          <w:lang w:eastAsia="zh-CN"/>
        </w:rPr>
        <w:t>(a)</w:t>
      </w:r>
      <w:r w:rsidRPr="00E6440F">
        <w:rPr>
          <w:rFonts w:eastAsia="等线"/>
          <w:kern w:val="2"/>
          <w:szCs w:val="20"/>
          <w:lang w:eastAsia="zh-CN"/>
        </w:rPr>
        <w:t xml:space="preserve">, a UE is scheduled with an </w:t>
      </w:r>
      <w:proofErr w:type="spellStart"/>
      <w:r w:rsidRPr="00E6440F">
        <w:rPr>
          <w:rFonts w:eastAsia="等线"/>
          <w:kern w:val="2"/>
          <w:szCs w:val="20"/>
          <w:lang w:eastAsia="zh-CN"/>
        </w:rPr>
        <w:t>eMBB</w:t>
      </w:r>
      <w:proofErr w:type="spellEnd"/>
      <w:r w:rsidRPr="00E6440F">
        <w:rPr>
          <w:rFonts w:eastAsia="等线"/>
          <w:kern w:val="2"/>
          <w:szCs w:val="20"/>
          <w:lang w:eastAsia="zh-CN"/>
        </w:rPr>
        <w:t xml:space="preserve"> PDSCH. After that, </w:t>
      </w:r>
      <w:r w:rsidR="00B63333" w:rsidRPr="00E6440F">
        <w:rPr>
          <w:rFonts w:eastAsia="等线"/>
          <w:kern w:val="2"/>
          <w:szCs w:val="20"/>
          <w:lang w:eastAsia="zh-CN"/>
        </w:rPr>
        <w:t xml:space="preserve">a URLLC PDSCH is scheduled with non-overlapping frequency resources with </w:t>
      </w:r>
      <w:proofErr w:type="spellStart"/>
      <w:r w:rsidR="00B63333" w:rsidRPr="00E6440F">
        <w:rPr>
          <w:rFonts w:eastAsia="等线"/>
          <w:kern w:val="2"/>
          <w:szCs w:val="20"/>
          <w:lang w:eastAsia="zh-CN"/>
        </w:rPr>
        <w:t>eMBB</w:t>
      </w:r>
      <w:proofErr w:type="spellEnd"/>
      <w:r w:rsidR="00B63333" w:rsidRPr="00E6440F">
        <w:rPr>
          <w:rFonts w:eastAsia="等线"/>
          <w:kern w:val="2"/>
          <w:szCs w:val="20"/>
          <w:lang w:eastAsia="zh-CN"/>
        </w:rPr>
        <w:t xml:space="preserve"> PDSCH. Another example is shown in case 2 in </w:t>
      </w:r>
      <w:r w:rsidR="007B5755" w:rsidRPr="007B5755">
        <w:rPr>
          <w:rFonts w:eastAsia="等线"/>
          <w:kern w:val="2"/>
          <w:szCs w:val="20"/>
          <w:lang w:eastAsia="zh-CN"/>
        </w:rPr>
        <w:fldChar w:fldCharType="begin"/>
      </w:r>
      <w:r w:rsidR="007B5755" w:rsidRPr="007B5755">
        <w:rPr>
          <w:rFonts w:eastAsia="等线"/>
          <w:kern w:val="2"/>
          <w:szCs w:val="20"/>
          <w:lang w:eastAsia="zh-CN"/>
        </w:rPr>
        <w:instrText xml:space="preserve"> REF _Ref513479899 \h  \* MERGEFORMAT </w:instrText>
      </w:r>
      <w:r w:rsidR="007B5755" w:rsidRPr="007B5755">
        <w:rPr>
          <w:rFonts w:eastAsia="等线"/>
          <w:kern w:val="2"/>
          <w:szCs w:val="20"/>
          <w:lang w:eastAsia="zh-CN"/>
        </w:rPr>
      </w:r>
      <w:r w:rsidR="007B5755" w:rsidRPr="007B5755">
        <w:rPr>
          <w:rFonts w:eastAsia="等线"/>
          <w:kern w:val="2"/>
          <w:szCs w:val="20"/>
          <w:lang w:eastAsia="zh-CN"/>
        </w:rPr>
        <w:fldChar w:fldCharType="separate"/>
      </w:r>
      <w:r w:rsidR="00FC6494" w:rsidRPr="00FC6494">
        <w:t xml:space="preserve">Figure </w:t>
      </w:r>
      <w:r w:rsidR="00FC6494" w:rsidRPr="00FC6494">
        <w:rPr>
          <w:noProof/>
        </w:rPr>
        <w:t>1</w:t>
      </w:r>
      <w:r w:rsidR="007B5755" w:rsidRPr="007B5755">
        <w:rPr>
          <w:rFonts w:eastAsia="等线"/>
          <w:kern w:val="2"/>
          <w:szCs w:val="20"/>
          <w:lang w:eastAsia="zh-CN"/>
        </w:rPr>
        <w:fldChar w:fldCharType="end"/>
      </w:r>
      <w:r w:rsidR="00B63333" w:rsidRPr="00E6440F">
        <w:rPr>
          <w:rFonts w:eastAsia="等线"/>
          <w:kern w:val="2"/>
          <w:szCs w:val="20"/>
          <w:lang w:eastAsia="zh-CN"/>
        </w:rPr>
        <w:t xml:space="preserve">. A URLLC PDSCH is scheduled with overlapping frequency resources with </w:t>
      </w:r>
      <w:proofErr w:type="spellStart"/>
      <w:r w:rsidR="00B63333" w:rsidRPr="00E6440F">
        <w:rPr>
          <w:rFonts w:eastAsia="等线"/>
          <w:kern w:val="2"/>
          <w:szCs w:val="20"/>
          <w:lang w:eastAsia="zh-CN"/>
        </w:rPr>
        <w:t>eMBB</w:t>
      </w:r>
      <w:proofErr w:type="spellEnd"/>
      <w:r w:rsidR="00B63333" w:rsidRPr="00E6440F">
        <w:rPr>
          <w:rFonts w:eastAsia="等线"/>
          <w:kern w:val="2"/>
          <w:szCs w:val="20"/>
          <w:lang w:eastAsia="zh-CN"/>
        </w:rPr>
        <w:t xml:space="preserve"> PDSCH</w:t>
      </w:r>
      <w:r w:rsidR="00774699">
        <w:rPr>
          <w:rFonts w:eastAsia="等线"/>
          <w:kern w:val="2"/>
          <w:szCs w:val="20"/>
          <w:lang w:eastAsia="zh-CN"/>
        </w:rPr>
        <w:t>. For both cases the</w:t>
      </w:r>
      <w:r w:rsidR="00B63333" w:rsidRPr="00E6440F">
        <w:rPr>
          <w:rFonts w:eastAsia="等线"/>
          <w:kern w:val="2"/>
          <w:szCs w:val="20"/>
          <w:lang w:eastAsia="zh-CN"/>
        </w:rPr>
        <w:t xml:space="preserve"> URLLC PDSCH has </w:t>
      </w:r>
      <w:r w:rsidR="00774699">
        <w:rPr>
          <w:rFonts w:eastAsia="等线"/>
          <w:kern w:val="2"/>
          <w:szCs w:val="20"/>
          <w:lang w:eastAsia="zh-CN"/>
        </w:rPr>
        <w:t>overlapped</w:t>
      </w:r>
      <w:r w:rsidR="00B63333" w:rsidRPr="00E6440F">
        <w:rPr>
          <w:rFonts w:eastAsia="等线"/>
          <w:kern w:val="2"/>
          <w:szCs w:val="20"/>
          <w:lang w:eastAsia="zh-CN"/>
        </w:rPr>
        <w:t xml:space="preserve"> symbol</w:t>
      </w:r>
      <w:r w:rsidR="00774699">
        <w:rPr>
          <w:rFonts w:eastAsia="等线"/>
          <w:kern w:val="2"/>
          <w:szCs w:val="20"/>
          <w:lang w:eastAsia="zh-CN"/>
        </w:rPr>
        <w:t>s</w:t>
      </w:r>
      <w:r w:rsidR="00B63333" w:rsidRPr="00E6440F">
        <w:rPr>
          <w:rFonts w:eastAsia="等线"/>
          <w:kern w:val="2"/>
          <w:szCs w:val="20"/>
          <w:lang w:eastAsia="zh-CN"/>
        </w:rPr>
        <w:t xml:space="preserve"> </w:t>
      </w:r>
      <w:r w:rsidR="00FE6F74">
        <w:rPr>
          <w:rFonts w:eastAsia="等线"/>
          <w:kern w:val="2"/>
          <w:szCs w:val="20"/>
          <w:lang w:eastAsia="zh-CN"/>
        </w:rPr>
        <w:t xml:space="preserve">in time </w:t>
      </w:r>
      <w:r w:rsidR="00774699">
        <w:rPr>
          <w:rFonts w:eastAsia="等线"/>
          <w:kern w:val="2"/>
          <w:szCs w:val="20"/>
          <w:lang w:eastAsia="zh-CN"/>
        </w:rPr>
        <w:t>with</w:t>
      </w:r>
      <w:r w:rsidR="00774699" w:rsidRPr="00E6440F">
        <w:rPr>
          <w:rFonts w:eastAsia="等线"/>
          <w:kern w:val="2"/>
          <w:szCs w:val="20"/>
          <w:lang w:eastAsia="zh-CN"/>
        </w:rPr>
        <w:t xml:space="preserve"> </w:t>
      </w:r>
      <w:proofErr w:type="spellStart"/>
      <w:r w:rsidR="00B63333" w:rsidRPr="00E6440F">
        <w:rPr>
          <w:rFonts w:eastAsia="等线"/>
          <w:kern w:val="2"/>
          <w:szCs w:val="20"/>
          <w:lang w:eastAsia="zh-CN"/>
        </w:rPr>
        <w:t>eMBB</w:t>
      </w:r>
      <w:proofErr w:type="spellEnd"/>
      <w:r w:rsidR="00B63333" w:rsidRPr="00E6440F">
        <w:rPr>
          <w:rFonts w:eastAsia="等线"/>
          <w:kern w:val="2"/>
          <w:szCs w:val="20"/>
          <w:lang w:eastAsia="zh-CN"/>
        </w:rPr>
        <w:t xml:space="preserve"> PDSCH.</w:t>
      </w:r>
      <w:r w:rsidR="00AF1CF2" w:rsidRPr="00E6440F">
        <w:rPr>
          <w:rFonts w:eastAsia="等线"/>
          <w:kern w:val="2"/>
          <w:szCs w:val="20"/>
          <w:lang w:eastAsia="zh-CN"/>
        </w:rPr>
        <w:t xml:space="preserve"> </w:t>
      </w:r>
    </w:p>
    <w:p w:rsidR="00AF1CF2" w:rsidRDefault="00AF1CF2" w:rsidP="003B2F0C">
      <w:pPr>
        <w:jc w:val="both"/>
        <w:rPr>
          <w:rFonts w:eastAsia="等线"/>
          <w:lang w:eastAsia="zh-CN"/>
        </w:rPr>
      </w:pPr>
    </w:p>
    <w:p w:rsidR="003B2F0C" w:rsidRDefault="00B6419D" w:rsidP="00457288">
      <w:pPr>
        <w:jc w:val="center"/>
        <w:rPr>
          <w:rFonts w:eastAsia="等线"/>
          <w:lang w:eastAsia="zh-CN"/>
        </w:rPr>
      </w:pPr>
      <w:r>
        <w:rPr>
          <w:rFonts w:eastAsia="等线"/>
          <w:noProof/>
          <w:lang w:eastAsia="zh-CN"/>
        </w:rPr>
        <w:drawing>
          <wp:inline distT="0" distB="0" distL="0" distR="0" wp14:anchorId="78CD6BB2" wp14:editId="7BA97695">
            <wp:extent cx="4459605" cy="197929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9605" cy="1979295"/>
                    </a:xfrm>
                    <a:prstGeom prst="rect">
                      <a:avLst/>
                    </a:prstGeom>
                    <a:noFill/>
                  </pic:spPr>
                </pic:pic>
              </a:graphicData>
            </a:graphic>
          </wp:inline>
        </w:drawing>
      </w:r>
    </w:p>
    <w:p w:rsidR="00B63333" w:rsidRPr="00E61077" w:rsidRDefault="00B63333" w:rsidP="00B63333">
      <w:pPr>
        <w:jc w:val="center"/>
        <w:rPr>
          <w:rFonts w:eastAsia="等线"/>
          <w:b/>
          <w:lang w:eastAsia="zh-CN"/>
        </w:rPr>
      </w:pPr>
      <w:r w:rsidRPr="00E61077">
        <w:rPr>
          <w:rFonts w:eastAsia="等线"/>
          <w:b/>
          <w:lang w:eastAsia="zh-CN"/>
        </w:rPr>
        <w:t>(a)</w:t>
      </w:r>
      <w:r w:rsidR="006D0437">
        <w:rPr>
          <w:rFonts w:eastAsia="等线"/>
          <w:b/>
          <w:lang w:eastAsia="zh-CN"/>
        </w:rPr>
        <w:t xml:space="preserve"> </w:t>
      </w:r>
    </w:p>
    <w:p w:rsidR="00B63333" w:rsidRDefault="00B63333" w:rsidP="003B2F0C">
      <w:pPr>
        <w:jc w:val="both"/>
        <w:rPr>
          <w:rFonts w:eastAsia="等线"/>
          <w:lang w:eastAsia="zh-CN"/>
        </w:rPr>
      </w:pPr>
    </w:p>
    <w:p w:rsidR="00B63333" w:rsidRDefault="00B6419D" w:rsidP="00457288">
      <w:pPr>
        <w:jc w:val="center"/>
        <w:rPr>
          <w:rFonts w:eastAsia="等线"/>
          <w:lang w:eastAsia="zh-CN"/>
        </w:rPr>
      </w:pPr>
      <w:r>
        <w:rPr>
          <w:rFonts w:eastAsia="等线"/>
          <w:noProof/>
          <w:lang w:eastAsia="zh-CN"/>
        </w:rPr>
        <w:drawing>
          <wp:inline distT="0" distB="0" distL="0" distR="0" wp14:anchorId="2F373A20" wp14:editId="74BDAB2C">
            <wp:extent cx="4412615" cy="19361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2615" cy="1936115"/>
                    </a:xfrm>
                    <a:prstGeom prst="rect">
                      <a:avLst/>
                    </a:prstGeom>
                    <a:noFill/>
                  </pic:spPr>
                </pic:pic>
              </a:graphicData>
            </a:graphic>
          </wp:inline>
        </w:drawing>
      </w:r>
    </w:p>
    <w:p w:rsidR="00B63333" w:rsidRPr="00E61077" w:rsidRDefault="00B63333" w:rsidP="00B63333">
      <w:pPr>
        <w:jc w:val="center"/>
        <w:rPr>
          <w:rFonts w:eastAsia="等线"/>
          <w:b/>
          <w:lang w:eastAsia="zh-CN"/>
        </w:rPr>
      </w:pPr>
      <w:r w:rsidRPr="00E61077">
        <w:rPr>
          <w:rFonts w:eastAsia="等线"/>
          <w:b/>
          <w:lang w:eastAsia="zh-CN"/>
        </w:rPr>
        <w:t>(b)</w:t>
      </w:r>
    </w:p>
    <w:p w:rsidR="00992483" w:rsidRPr="00C3707A" w:rsidRDefault="00992483" w:rsidP="00992483">
      <w:pPr>
        <w:pStyle w:val="a6"/>
        <w:jc w:val="center"/>
        <w:rPr>
          <w:rFonts w:eastAsia="宋体"/>
          <w:b/>
          <w:sz w:val="22"/>
          <w:szCs w:val="22"/>
          <w:lang w:eastAsia="zh-CN"/>
        </w:rPr>
      </w:pPr>
      <w:bookmarkStart w:id="14" w:name="_Ref513479899"/>
      <w:bookmarkStart w:id="15" w:name="OLE_LINK9"/>
      <w:bookmarkStart w:id="16" w:name="OLE_LINK26"/>
      <w:bookmarkStart w:id="17" w:name="OLE_LINK35"/>
      <w:bookmarkStart w:id="18" w:name="OLE_LINK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C6494">
        <w:rPr>
          <w:b/>
          <w:noProof/>
        </w:rPr>
        <w:t>1</w:t>
      </w:r>
      <w:r w:rsidRPr="00C3707A">
        <w:rPr>
          <w:b/>
        </w:rPr>
        <w:fldChar w:fldCharType="end"/>
      </w:r>
      <w:bookmarkEnd w:id="14"/>
      <w:r w:rsidRPr="00C3707A">
        <w:rPr>
          <w:b/>
        </w:rPr>
        <w:t xml:space="preserve">: </w:t>
      </w:r>
      <w:r>
        <w:rPr>
          <w:rFonts w:eastAsia="宋体"/>
          <w:b/>
          <w:lang w:eastAsia="zh-CN"/>
        </w:rPr>
        <w:t>Example</w:t>
      </w:r>
      <w:r w:rsidRPr="004E6AAC">
        <w:rPr>
          <w:rFonts w:eastAsia="等线"/>
          <w:b/>
        </w:rPr>
        <w:t xml:space="preserve"> of </w:t>
      </w:r>
      <w:r w:rsidR="00D65591">
        <w:rPr>
          <w:rFonts w:eastAsia="等线"/>
          <w:b/>
        </w:rPr>
        <w:t>overlapping</w:t>
      </w:r>
      <w:r w:rsidRPr="00855C15">
        <w:rPr>
          <w:rFonts w:eastAsia="等线"/>
          <w:b/>
        </w:rPr>
        <w:t xml:space="preserve"> between </w:t>
      </w:r>
      <w:proofErr w:type="spellStart"/>
      <w:r w:rsidRPr="00855C15">
        <w:rPr>
          <w:rFonts w:eastAsia="等线"/>
          <w:b/>
        </w:rPr>
        <w:t>eMBB</w:t>
      </w:r>
      <w:proofErr w:type="spellEnd"/>
      <w:r w:rsidRPr="00855C15">
        <w:rPr>
          <w:rFonts w:eastAsia="等线"/>
          <w:b/>
        </w:rPr>
        <w:t xml:space="preserve"> </w:t>
      </w:r>
      <w:r w:rsidR="00D65591">
        <w:rPr>
          <w:rFonts w:eastAsia="等线"/>
          <w:b/>
        </w:rPr>
        <w:t xml:space="preserve">PDSCH </w:t>
      </w:r>
      <w:r w:rsidRPr="00855C15">
        <w:rPr>
          <w:rFonts w:eastAsia="等线"/>
          <w:b/>
        </w:rPr>
        <w:t xml:space="preserve">and </w:t>
      </w:r>
      <w:r w:rsidR="001332E1">
        <w:rPr>
          <w:rFonts w:eastAsia="等线"/>
          <w:b/>
        </w:rPr>
        <w:t xml:space="preserve">URLLC </w:t>
      </w:r>
      <w:r w:rsidR="00D65591">
        <w:rPr>
          <w:rFonts w:eastAsia="等线"/>
          <w:b/>
        </w:rPr>
        <w:t xml:space="preserve">PDSCH for a UE, (a) </w:t>
      </w:r>
      <w:bookmarkStart w:id="19" w:name="OLE_LINK18"/>
      <w:bookmarkStart w:id="20" w:name="OLE_LINK19"/>
      <w:r w:rsidR="00D65591">
        <w:rPr>
          <w:rFonts w:eastAsia="等线"/>
          <w:b/>
        </w:rPr>
        <w:t>overlapping in time domain</w:t>
      </w:r>
      <w:bookmarkEnd w:id="19"/>
      <w:bookmarkEnd w:id="20"/>
      <w:r w:rsidR="00D65591">
        <w:rPr>
          <w:rFonts w:eastAsia="等线"/>
          <w:b/>
        </w:rPr>
        <w:t>, (b) overlapping in both time and frequency domain</w:t>
      </w:r>
    </w:p>
    <w:bookmarkEnd w:id="15"/>
    <w:bookmarkEnd w:id="16"/>
    <w:bookmarkEnd w:id="17"/>
    <w:p w:rsidR="003B2F0C" w:rsidRPr="00992483" w:rsidRDefault="003B2F0C" w:rsidP="003B2F0C">
      <w:pPr>
        <w:jc w:val="both"/>
        <w:rPr>
          <w:rFonts w:eastAsia="等线"/>
          <w:lang w:val="en-GB" w:eastAsia="zh-CN"/>
        </w:rPr>
      </w:pPr>
    </w:p>
    <w:bookmarkEnd w:id="18"/>
    <w:p w:rsidR="00F20231" w:rsidRPr="00E6440F" w:rsidRDefault="00222F8C" w:rsidP="00E6440F">
      <w:pPr>
        <w:spacing w:afterLines="50" w:after="120"/>
        <w:jc w:val="both"/>
        <w:rPr>
          <w:rFonts w:eastAsia="等线"/>
          <w:kern w:val="2"/>
          <w:szCs w:val="20"/>
          <w:lang w:eastAsia="zh-CN"/>
        </w:rPr>
      </w:pPr>
      <w:r w:rsidRPr="00E6440F">
        <w:rPr>
          <w:rFonts w:eastAsia="等线"/>
          <w:kern w:val="2"/>
          <w:szCs w:val="20"/>
          <w:lang w:eastAsia="zh-CN"/>
        </w:rPr>
        <w:t>For</w:t>
      </w:r>
      <w:r w:rsidR="00D26391" w:rsidRPr="00E6440F">
        <w:rPr>
          <w:rFonts w:eastAsia="等线"/>
          <w:kern w:val="2"/>
          <w:szCs w:val="20"/>
          <w:lang w:eastAsia="zh-CN"/>
        </w:rPr>
        <w:t xml:space="preserve"> </w:t>
      </w:r>
      <w:r w:rsidRPr="00E6440F">
        <w:rPr>
          <w:rFonts w:eastAsia="等线"/>
          <w:kern w:val="2"/>
          <w:szCs w:val="20"/>
          <w:lang w:eastAsia="zh-CN"/>
        </w:rPr>
        <w:t>both</w:t>
      </w:r>
      <w:r w:rsidR="00D26391" w:rsidRPr="00E6440F">
        <w:rPr>
          <w:rFonts w:eastAsia="等线"/>
          <w:kern w:val="2"/>
          <w:szCs w:val="20"/>
          <w:lang w:eastAsia="zh-CN"/>
        </w:rPr>
        <w:t xml:space="preserve"> case</w:t>
      </w:r>
      <w:r w:rsidRPr="00E6440F">
        <w:rPr>
          <w:rFonts w:eastAsia="等线"/>
          <w:kern w:val="2"/>
          <w:szCs w:val="20"/>
          <w:lang w:eastAsia="zh-CN"/>
        </w:rPr>
        <w:t>s</w:t>
      </w:r>
      <w:r w:rsidR="00D26391" w:rsidRPr="00E6440F">
        <w:rPr>
          <w:rFonts w:eastAsia="等线"/>
          <w:kern w:val="2"/>
          <w:szCs w:val="20"/>
          <w:lang w:eastAsia="zh-CN"/>
        </w:rPr>
        <w:t>, handling the reception of PDSCHs from different services overlapping in time is needed.</w:t>
      </w:r>
      <w:r w:rsidRPr="00E6440F">
        <w:rPr>
          <w:rFonts w:eastAsia="等线"/>
          <w:kern w:val="2"/>
          <w:szCs w:val="20"/>
          <w:lang w:eastAsia="zh-CN"/>
        </w:rPr>
        <w:t xml:space="preserve"> </w:t>
      </w:r>
      <w:r w:rsidR="00D26391" w:rsidRPr="00E6440F">
        <w:rPr>
          <w:rFonts w:eastAsia="等线"/>
          <w:kern w:val="2"/>
          <w:szCs w:val="20"/>
          <w:lang w:eastAsia="zh-CN"/>
        </w:rPr>
        <w:t xml:space="preserve">Since latency requirement needs to be satisfied for URLLC service, URLLC PDSCH reception should be prioritized. One solution is that UE decodes </w:t>
      </w:r>
      <w:r w:rsidR="005A637D">
        <w:rPr>
          <w:rFonts w:eastAsia="等线"/>
          <w:kern w:val="2"/>
          <w:szCs w:val="20"/>
          <w:lang w:eastAsia="zh-CN"/>
        </w:rPr>
        <w:t xml:space="preserve">both </w:t>
      </w:r>
      <w:proofErr w:type="spellStart"/>
      <w:r w:rsidR="00D26391" w:rsidRPr="00E6440F">
        <w:rPr>
          <w:rFonts w:eastAsia="等线"/>
          <w:kern w:val="2"/>
          <w:szCs w:val="20"/>
          <w:lang w:eastAsia="zh-CN"/>
        </w:rPr>
        <w:t>eMBB</w:t>
      </w:r>
      <w:proofErr w:type="spellEnd"/>
      <w:r w:rsidR="00D26391" w:rsidRPr="00E6440F">
        <w:rPr>
          <w:rFonts w:eastAsia="等线"/>
          <w:kern w:val="2"/>
          <w:szCs w:val="20"/>
          <w:lang w:eastAsia="zh-CN"/>
        </w:rPr>
        <w:t xml:space="preserve"> and URLLC PDSCHs within a slot. However, it could lead to increasing complexity and latency for UE reception</w:t>
      </w:r>
      <w:r w:rsidR="00AF1CF2" w:rsidRPr="00E6440F">
        <w:rPr>
          <w:rFonts w:eastAsia="等线"/>
          <w:kern w:val="2"/>
          <w:szCs w:val="20"/>
          <w:lang w:eastAsia="zh-CN"/>
        </w:rPr>
        <w:t xml:space="preserve">. </w:t>
      </w:r>
      <w:r w:rsidRPr="00E6440F">
        <w:rPr>
          <w:rFonts w:eastAsia="等线"/>
          <w:kern w:val="2"/>
          <w:szCs w:val="20"/>
          <w:lang w:eastAsia="zh-CN"/>
        </w:rPr>
        <w:t xml:space="preserve">Therefore, </w:t>
      </w:r>
      <w:r w:rsidR="00BA3C23">
        <w:rPr>
          <w:rFonts w:eastAsia="等线"/>
          <w:kern w:val="2"/>
          <w:szCs w:val="20"/>
          <w:lang w:eastAsia="zh-CN"/>
        </w:rPr>
        <w:t xml:space="preserve">such new UE capability </w:t>
      </w:r>
      <w:r w:rsidR="00611F9A">
        <w:rPr>
          <w:rFonts w:eastAsia="等线"/>
          <w:kern w:val="2"/>
          <w:szCs w:val="20"/>
          <w:lang w:eastAsia="zh-CN"/>
        </w:rPr>
        <w:t xml:space="preserve">needs </w:t>
      </w:r>
      <w:r w:rsidR="00A40CCB">
        <w:rPr>
          <w:rFonts w:eastAsia="等线"/>
          <w:kern w:val="2"/>
          <w:szCs w:val="20"/>
          <w:lang w:eastAsia="zh-CN"/>
        </w:rPr>
        <w:t>to be defined. F</w:t>
      </w:r>
      <w:r w:rsidRPr="00E6440F">
        <w:rPr>
          <w:rFonts w:eastAsia="等线"/>
          <w:kern w:val="2"/>
          <w:szCs w:val="20"/>
          <w:lang w:eastAsia="zh-CN"/>
        </w:rPr>
        <w:t xml:space="preserve">or UE not supporting simultaneously reception of different PDSCHs, the UE decodes URLLC PDSCH and cancels </w:t>
      </w:r>
      <w:proofErr w:type="spellStart"/>
      <w:r w:rsidRPr="00E6440F">
        <w:rPr>
          <w:rFonts w:eastAsia="等线"/>
          <w:kern w:val="2"/>
          <w:szCs w:val="20"/>
          <w:lang w:eastAsia="zh-CN"/>
        </w:rPr>
        <w:t>eMBB</w:t>
      </w:r>
      <w:proofErr w:type="spellEnd"/>
      <w:r w:rsidRPr="00E6440F">
        <w:rPr>
          <w:rFonts w:eastAsia="等线"/>
          <w:kern w:val="2"/>
          <w:szCs w:val="20"/>
          <w:lang w:eastAsia="zh-CN"/>
        </w:rPr>
        <w:t xml:space="preserve"> PDSCH decoding. </w:t>
      </w:r>
    </w:p>
    <w:p w:rsidR="00403A57" w:rsidRPr="005A637D" w:rsidRDefault="00AF1CF2" w:rsidP="00060407">
      <w:pPr>
        <w:pStyle w:val="a6"/>
        <w:spacing w:before="0" w:after="0" w:line="360" w:lineRule="auto"/>
        <w:jc w:val="both"/>
        <w:rPr>
          <w:b/>
        </w:rPr>
      </w:pPr>
      <w:bookmarkStart w:id="21" w:name="OLE_LINK10"/>
      <w:r w:rsidRPr="005A637D">
        <w:rPr>
          <w:b/>
        </w:rPr>
        <w:t xml:space="preserve">Proposal </w:t>
      </w:r>
      <w:r w:rsidRPr="005A637D">
        <w:rPr>
          <w:b/>
        </w:rPr>
        <w:fldChar w:fldCharType="begin"/>
      </w:r>
      <w:r w:rsidRPr="005A637D">
        <w:rPr>
          <w:b/>
        </w:rPr>
        <w:instrText xml:space="preserve"> SEQ Proposal \* ARABIC </w:instrText>
      </w:r>
      <w:r w:rsidRPr="005A637D">
        <w:rPr>
          <w:b/>
        </w:rPr>
        <w:fldChar w:fldCharType="separate"/>
      </w:r>
      <w:r w:rsidR="00FC6494">
        <w:rPr>
          <w:b/>
          <w:noProof/>
        </w:rPr>
        <w:t>2</w:t>
      </w:r>
      <w:r w:rsidRPr="005A637D">
        <w:rPr>
          <w:b/>
        </w:rPr>
        <w:fldChar w:fldCharType="end"/>
      </w:r>
      <w:r w:rsidRPr="005A637D">
        <w:rPr>
          <w:b/>
        </w:rPr>
        <w:t xml:space="preserve">: </w:t>
      </w:r>
      <w:r w:rsidR="00403A57" w:rsidRPr="005A637D">
        <w:rPr>
          <w:b/>
        </w:rPr>
        <w:t xml:space="preserve">In case of overlapping in time within a slot between </w:t>
      </w:r>
      <w:proofErr w:type="spellStart"/>
      <w:r w:rsidR="00403A57" w:rsidRPr="005A637D">
        <w:rPr>
          <w:b/>
        </w:rPr>
        <w:t>eMBB</w:t>
      </w:r>
      <w:proofErr w:type="spellEnd"/>
      <w:r w:rsidR="00403A57" w:rsidRPr="005A637D">
        <w:rPr>
          <w:b/>
        </w:rPr>
        <w:t xml:space="preserve"> PDSCH and URLLC PDSCH,</w:t>
      </w:r>
    </w:p>
    <w:bookmarkEnd w:id="21"/>
    <w:p w:rsidR="00403A57" w:rsidRPr="005A637D" w:rsidRDefault="00403A57" w:rsidP="00060407">
      <w:pPr>
        <w:pStyle w:val="a6"/>
        <w:numPr>
          <w:ilvl w:val="0"/>
          <w:numId w:val="39"/>
        </w:numPr>
        <w:spacing w:before="0" w:after="0" w:line="360" w:lineRule="auto"/>
        <w:jc w:val="both"/>
        <w:rPr>
          <w:b/>
        </w:rPr>
      </w:pPr>
      <w:r w:rsidRPr="005A637D">
        <w:rPr>
          <w:b/>
        </w:rPr>
        <w:t xml:space="preserve">For UE </w:t>
      </w:r>
      <w:bookmarkStart w:id="22" w:name="OLE_LINK2"/>
      <w:bookmarkStart w:id="23" w:name="OLE_LINK3"/>
      <w:r w:rsidRPr="005A637D">
        <w:rPr>
          <w:b/>
        </w:rPr>
        <w:t>support</w:t>
      </w:r>
      <w:r w:rsidR="00B27545" w:rsidRPr="005A637D">
        <w:rPr>
          <w:b/>
        </w:rPr>
        <w:t>ing</w:t>
      </w:r>
      <w:r w:rsidRPr="005A637D">
        <w:rPr>
          <w:b/>
        </w:rPr>
        <w:t xml:space="preserve"> simultaneous </w:t>
      </w:r>
      <w:proofErr w:type="spellStart"/>
      <w:r w:rsidRPr="005A637D">
        <w:rPr>
          <w:b/>
        </w:rPr>
        <w:t>eMBB</w:t>
      </w:r>
      <w:proofErr w:type="spellEnd"/>
      <w:r w:rsidRPr="005A637D">
        <w:rPr>
          <w:b/>
        </w:rPr>
        <w:t xml:space="preserve"> PDSCH and URLLC PDSCH reception</w:t>
      </w:r>
      <w:bookmarkEnd w:id="22"/>
      <w:bookmarkEnd w:id="23"/>
      <w:r w:rsidRPr="005A637D">
        <w:rPr>
          <w:b/>
        </w:rPr>
        <w:t xml:space="preserve">, UE decodes both </w:t>
      </w:r>
      <w:proofErr w:type="spellStart"/>
      <w:r w:rsidRPr="005A637D">
        <w:rPr>
          <w:b/>
        </w:rPr>
        <w:t>eMBB</w:t>
      </w:r>
      <w:proofErr w:type="spellEnd"/>
      <w:r w:rsidRPr="005A637D">
        <w:rPr>
          <w:b/>
        </w:rPr>
        <w:t xml:space="preserve"> PDSCH and URLLC PDSCH.</w:t>
      </w:r>
    </w:p>
    <w:p w:rsidR="00403A57" w:rsidRPr="005A637D" w:rsidRDefault="00403A57" w:rsidP="00060407">
      <w:pPr>
        <w:pStyle w:val="a6"/>
        <w:numPr>
          <w:ilvl w:val="0"/>
          <w:numId w:val="39"/>
        </w:numPr>
        <w:spacing w:before="0" w:after="0" w:line="360" w:lineRule="auto"/>
        <w:jc w:val="both"/>
        <w:rPr>
          <w:b/>
        </w:rPr>
      </w:pPr>
      <w:r w:rsidRPr="005A637D">
        <w:rPr>
          <w:b/>
        </w:rPr>
        <w:t>For UE NOT support</w:t>
      </w:r>
      <w:r w:rsidR="00B27545" w:rsidRPr="005A637D">
        <w:rPr>
          <w:b/>
        </w:rPr>
        <w:t>ing</w:t>
      </w:r>
      <w:r w:rsidRPr="005A637D">
        <w:rPr>
          <w:b/>
        </w:rPr>
        <w:t xml:space="preserve"> simultaneous </w:t>
      </w:r>
      <w:proofErr w:type="spellStart"/>
      <w:r w:rsidRPr="005A637D">
        <w:rPr>
          <w:b/>
        </w:rPr>
        <w:t>eMBB</w:t>
      </w:r>
      <w:proofErr w:type="spellEnd"/>
      <w:r w:rsidRPr="005A637D">
        <w:rPr>
          <w:b/>
        </w:rPr>
        <w:t xml:space="preserve"> PDSCH and URLLC PDSCH reception, UE decodes URLLC PDSCH and cancels decoding </w:t>
      </w:r>
      <w:proofErr w:type="spellStart"/>
      <w:r w:rsidRPr="005A637D">
        <w:rPr>
          <w:b/>
        </w:rPr>
        <w:t>eMBB</w:t>
      </w:r>
      <w:proofErr w:type="spellEnd"/>
      <w:r w:rsidRPr="005A637D">
        <w:rPr>
          <w:b/>
        </w:rPr>
        <w:t xml:space="preserve"> PDSCH. </w:t>
      </w:r>
    </w:p>
    <w:p w:rsidR="007C5EE0" w:rsidRDefault="007C5EE0" w:rsidP="007C5EE0"/>
    <w:p w:rsidR="003637C9" w:rsidRPr="007758CD" w:rsidRDefault="003637C9" w:rsidP="003637C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HARQ-ACK codebook determination</w:t>
      </w:r>
    </w:p>
    <w:p w:rsidR="00CC4FBF" w:rsidRDefault="00CC4FBF" w:rsidP="001041C6">
      <w:pPr>
        <w:spacing w:afterLines="50" w:after="120"/>
        <w:jc w:val="both"/>
        <w:rPr>
          <w:rFonts w:eastAsia="等线"/>
          <w:kern w:val="2"/>
          <w:szCs w:val="20"/>
          <w:lang w:eastAsia="zh-CN"/>
        </w:rPr>
      </w:pPr>
      <w:r>
        <w:rPr>
          <w:rFonts w:eastAsia="等线"/>
          <w:kern w:val="2"/>
          <w:szCs w:val="20"/>
          <w:lang w:eastAsia="zh-CN"/>
        </w:rPr>
        <w:t>For a UE with multiple services of different priorities, w</w:t>
      </w:r>
      <w:r w:rsidR="007C5EE0" w:rsidRPr="00E6440F">
        <w:rPr>
          <w:rFonts w:eastAsia="等线"/>
          <w:kern w:val="2"/>
          <w:szCs w:val="20"/>
          <w:lang w:eastAsia="zh-CN"/>
        </w:rPr>
        <w:t xml:space="preserve">hen UE is configured with semi-static HARQ-ACK codebook, there may be issue while determining the HARQ-ACK codebook size for UE support simultaneous </w:t>
      </w:r>
      <w:proofErr w:type="spellStart"/>
      <w:r w:rsidR="007C5EE0" w:rsidRPr="00E6440F">
        <w:rPr>
          <w:rFonts w:eastAsia="等线"/>
          <w:kern w:val="2"/>
          <w:szCs w:val="20"/>
          <w:lang w:eastAsia="zh-CN"/>
        </w:rPr>
        <w:t>eMBB</w:t>
      </w:r>
      <w:proofErr w:type="spellEnd"/>
      <w:r w:rsidR="007C5EE0" w:rsidRPr="00E6440F">
        <w:rPr>
          <w:rFonts w:eastAsia="等线"/>
          <w:kern w:val="2"/>
          <w:szCs w:val="20"/>
          <w:lang w:eastAsia="zh-CN"/>
        </w:rPr>
        <w:t xml:space="preserve"> and URLLC PDSCH reception. </w:t>
      </w:r>
      <w:r>
        <w:rPr>
          <w:rFonts w:eastAsia="等线"/>
          <w:kern w:val="2"/>
          <w:szCs w:val="20"/>
          <w:lang w:eastAsia="zh-CN"/>
        </w:rPr>
        <w:t xml:space="preserve">It also related to the UL intra-UE multiplexing between control channels. More details of UL multiplexing can refer to our companion contribution </w:t>
      </w:r>
      <w:r w:rsidR="001242E7">
        <w:rPr>
          <w:rFonts w:eastAsia="等线"/>
          <w:kern w:val="2"/>
          <w:szCs w:val="20"/>
          <w:lang w:eastAsia="zh-CN"/>
        </w:rPr>
        <w:fldChar w:fldCharType="begin"/>
      </w:r>
      <w:r w:rsidR="001242E7">
        <w:rPr>
          <w:rFonts w:eastAsia="等线"/>
          <w:kern w:val="2"/>
          <w:szCs w:val="20"/>
          <w:lang w:eastAsia="zh-CN"/>
        </w:rPr>
        <w:instrText xml:space="preserve"> REF _Ref534722525 \r \h </w:instrText>
      </w:r>
      <w:r w:rsidR="001242E7">
        <w:rPr>
          <w:rFonts w:eastAsia="等线"/>
          <w:kern w:val="2"/>
          <w:szCs w:val="20"/>
          <w:lang w:eastAsia="zh-CN"/>
        </w:rPr>
      </w:r>
      <w:r w:rsidR="001242E7">
        <w:rPr>
          <w:rFonts w:eastAsia="等线"/>
          <w:kern w:val="2"/>
          <w:szCs w:val="20"/>
          <w:lang w:eastAsia="zh-CN"/>
        </w:rPr>
        <w:fldChar w:fldCharType="separate"/>
      </w:r>
      <w:r w:rsidR="00FC6494">
        <w:rPr>
          <w:rFonts w:eastAsia="等线"/>
          <w:kern w:val="2"/>
          <w:szCs w:val="20"/>
          <w:lang w:eastAsia="zh-CN"/>
        </w:rPr>
        <w:t>[4]</w:t>
      </w:r>
      <w:r w:rsidR="001242E7">
        <w:rPr>
          <w:rFonts w:eastAsia="等线"/>
          <w:kern w:val="2"/>
          <w:szCs w:val="20"/>
          <w:lang w:eastAsia="zh-CN"/>
        </w:rPr>
        <w:fldChar w:fldCharType="end"/>
      </w:r>
      <w:r>
        <w:rPr>
          <w:rFonts w:eastAsia="等线"/>
          <w:kern w:val="2"/>
          <w:szCs w:val="20"/>
          <w:lang w:eastAsia="zh-CN"/>
        </w:rPr>
        <w:t>.</w:t>
      </w:r>
    </w:p>
    <w:p w:rsidR="00B27545" w:rsidRDefault="00CC4FBF" w:rsidP="001041C6">
      <w:pPr>
        <w:spacing w:afterLines="50" w:after="120"/>
        <w:jc w:val="both"/>
        <w:rPr>
          <w:rFonts w:eastAsia="等线"/>
          <w:kern w:val="2"/>
          <w:szCs w:val="20"/>
          <w:lang w:eastAsia="zh-CN"/>
        </w:rPr>
      </w:pPr>
      <w:r>
        <w:rPr>
          <w:rFonts w:eastAsia="等线"/>
          <w:kern w:val="2"/>
          <w:szCs w:val="20"/>
          <w:lang w:eastAsia="zh-CN"/>
        </w:rPr>
        <w:t xml:space="preserve">In this section, we focus on the case that UE determines HARQ-ACK codebook size when semi-static HARQ-ACK codebook is applied. </w:t>
      </w:r>
      <w:r w:rsidR="00A40CCB">
        <w:rPr>
          <w:rFonts w:eastAsia="等线"/>
          <w:kern w:val="2"/>
          <w:szCs w:val="20"/>
          <w:lang w:eastAsia="zh-CN"/>
        </w:rPr>
        <w:t xml:space="preserve">According to the specification, UE determines the semi-static HARQ-ACK codebook based on </w:t>
      </w:r>
      <w:r w:rsidR="007C5EE0" w:rsidRPr="00E6440F">
        <w:rPr>
          <w:rFonts w:eastAsia="等线"/>
          <w:kern w:val="2"/>
          <w:szCs w:val="20"/>
          <w:lang w:eastAsia="zh-CN"/>
        </w:rPr>
        <w:t xml:space="preserve">K1 table and </w:t>
      </w:r>
      <w:proofErr w:type="spellStart"/>
      <w:r w:rsidR="007C5EE0" w:rsidRPr="001C02A6">
        <w:rPr>
          <w:rFonts w:eastAsia="等线"/>
          <w:i/>
          <w:kern w:val="2"/>
          <w:szCs w:val="20"/>
          <w:lang w:eastAsia="zh-CN"/>
        </w:rPr>
        <w:t>TimeDomainResourceAllocation</w:t>
      </w:r>
      <w:proofErr w:type="spellEnd"/>
      <w:r w:rsidR="007C5EE0" w:rsidRPr="00E6440F">
        <w:rPr>
          <w:rFonts w:eastAsia="等线"/>
          <w:kern w:val="2"/>
          <w:szCs w:val="20"/>
          <w:lang w:eastAsia="zh-CN"/>
        </w:rPr>
        <w:t xml:space="preserve"> table </w:t>
      </w:r>
      <w:r w:rsidR="00A40CCB">
        <w:rPr>
          <w:rFonts w:eastAsia="等线"/>
          <w:kern w:val="2"/>
          <w:szCs w:val="20"/>
          <w:lang w:eastAsia="zh-CN"/>
        </w:rPr>
        <w:t>such that HARQ-ACK codebook size in a slot is equal to</w:t>
      </w:r>
      <w:r w:rsidR="00A40CCB" w:rsidRPr="00A40CCB">
        <w:t xml:space="preserve"> </w:t>
      </w:r>
      <w:r w:rsidR="00A40CCB">
        <w:t xml:space="preserve">the </w:t>
      </w:r>
      <w:r w:rsidR="00A40CCB" w:rsidRPr="00A40CCB">
        <w:rPr>
          <w:rFonts w:eastAsia="等线"/>
          <w:kern w:val="2"/>
          <w:szCs w:val="20"/>
          <w:lang w:eastAsia="zh-CN"/>
        </w:rPr>
        <w:t>max number of non-overlapping candidate unicast PDSCH occasions per slot</w:t>
      </w:r>
      <w:r w:rsidR="00A40CCB">
        <w:rPr>
          <w:rFonts w:eastAsia="等线"/>
          <w:kern w:val="2"/>
          <w:szCs w:val="20"/>
          <w:lang w:eastAsia="zh-CN"/>
        </w:rPr>
        <w:t xml:space="preserve">. An example in shown in </w:t>
      </w:r>
      <w:r w:rsidR="00A40CCB" w:rsidRPr="00457288">
        <w:rPr>
          <w:rFonts w:eastAsia="等线"/>
          <w:kern w:val="2"/>
          <w:szCs w:val="20"/>
          <w:lang w:eastAsia="zh-CN"/>
        </w:rPr>
        <w:t xml:space="preserve">the </w:t>
      </w:r>
      <w:r w:rsidR="00B1762E" w:rsidRPr="00457288">
        <w:rPr>
          <w:rFonts w:eastAsia="等线"/>
          <w:kern w:val="2"/>
          <w:szCs w:val="20"/>
          <w:lang w:eastAsia="zh-CN"/>
        </w:rPr>
        <w:fldChar w:fldCharType="begin"/>
      </w:r>
      <w:r w:rsidR="00B1762E" w:rsidRPr="00457288">
        <w:rPr>
          <w:rFonts w:eastAsia="等线"/>
          <w:kern w:val="2"/>
          <w:szCs w:val="20"/>
          <w:lang w:eastAsia="zh-CN"/>
        </w:rPr>
        <w:instrText xml:space="preserve"> REF _Ref513817498 \h  \* MERGEFORMAT </w:instrText>
      </w:r>
      <w:r w:rsidR="00B1762E" w:rsidRPr="00457288">
        <w:rPr>
          <w:rFonts w:eastAsia="等线"/>
          <w:kern w:val="2"/>
          <w:szCs w:val="20"/>
          <w:lang w:eastAsia="zh-CN"/>
        </w:rPr>
      </w:r>
      <w:r w:rsidR="00B1762E" w:rsidRPr="00457288">
        <w:rPr>
          <w:rFonts w:eastAsia="等线"/>
          <w:kern w:val="2"/>
          <w:szCs w:val="20"/>
          <w:lang w:eastAsia="zh-CN"/>
        </w:rPr>
        <w:fldChar w:fldCharType="separate"/>
      </w:r>
      <w:r w:rsidR="00FC6494" w:rsidRPr="00FC6494">
        <w:t xml:space="preserve">Figure </w:t>
      </w:r>
      <w:r w:rsidR="00FC6494" w:rsidRPr="00FC6494">
        <w:rPr>
          <w:noProof/>
        </w:rPr>
        <w:t>2</w:t>
      </w:r>
      <w:r w:rsidR="00B1762E" w:rsidRPr="00457288">
        <w:rPr>
          <w:rFonts w:eastAsia="等线"/>
          <w:kern w:val="2"/>
          <w:szCs w:val="20"/>
          <w:lang w:eastAsia="zh-CN"/>
        </w:rPr>
        <w:fldChar w:fldCharType="end"/>
      </w:r>
      <w:r w:rsidR="00A40CCB" w:rsidRPr="00457288">
        <w:rPr>
          <w:rFonts w:eastAsia="等线"/>
          <w:kern w:val="2"/>
          <w:szCs w:val="20"/>
          <w:lang w:eastAsia="zh-CN"/>
        </w:rPr>
        <w:t xml:space="preserve">. </w:t>
      </w:r>
      <w:r w:rsidR="001041C6" w:rsidRPr="00457288">
        <w:rPr>
          <w:rFonts w:eastAsia="等线"/>
          <w:kern w:val="2"/>
          <w:szCs w:val="20"/>
          <w:lang w:eastAsia="zh-CN"/>
        </w:rPr>
        <w:t>For this slot, there are three non-overlapped candidate PDSCH occasions according to the SLIV</w:t>
      </w:r>
      <w:r w:rsidR="001041C6">
        <w:rPr>
          <w:rFonts w:eastAsia="等线"/>
          <w:kern w:val="2"/>
          <w:szCs w:val="20"/>
          <w:lang w:eastAsia="zh-CN"/>
        </w:rPr>
        <w:t xml:space="preserve"> in the </w:t>
      </w:r>
      <w:proofErr w:type="spellStart"/>
      <w:r w:rsidR="001041C6" w:rsidRPr="001C02A6">
        <w:rPr>
          <w:rFonts w:eastAsia="等线"/>
          <w:i/>
          <w:kern w:val="2"/>
          <w:szCs w:val="20"/>
          <w:lang w:eastAsia="zh-CN"/>
        </w:rPr>
        <w:t>TimeDomainResourceAllocation</w:t>
      </w:r>
      <w:proofErr w:type="spellEnd"/>
      <w:r w:rsidR="001041C6" w:rsidRPr="00E6440F">
        <w:rPr>
          <w:rFonts w:eastAsia="等线"/>
          <w:kern w:val="2"/>
          <w:szCs w:val="20"/>
          <w:lang w:eastAsia="zh-CN"/>
        </w:rPr>
        <w:t xml:space="preserve"> table</w:t>
      </w:r>
      <w:r w:rsidR="001041C6">
        <w:rPr>
          <w:rFonts w:eastAsia="等线"/>
          <w:kern w:val="2"/>
          <w:szCs w:val="20"/>
          <w:lang w:eastAsia="zh-CN"/>
        </w:rPr>
        <w:t xml:space="preserve">. In this case, the HARQ-ACK codebook for that slot consists of three fields each of which corresponds to a candidate PDSCH occasion. </w:t>
      </w:r>
    </w:p>
    <w:p w:rsidR="00B27545" w:rsidRDefault="00B6419D" w:rsidP="00B27545">
      <w:pPr>
        <w:spacing w:afterLines="50" w:after="120"/>
        <w:jc w:val="center"/>
        <w:rPr>
          <w:rFonts w:eastAsia="等线"/>
          <w:kern w:val="2"/>
          <w:szCs w:val="20"/>
          <w:lang w:eastAsia="zh-CN"/>
        </w:rPr>
      </w:pPr>
      <w:r>
        <w:rPr>
          <w:rFonts w:eastAsia="等线"/>
          <w:noProof/>
          <w:kern w:val="2"/>
          <w:szCs w:val="20"/>
          <w:lang w:eastAsia="zh-CN"/>
        </w:rPr>
        <w:drawing>
          <wp:inline distT="0" distB="0" distL="0" distR="0" wp14:anchorId="2B5CB71D" wp14:editId="1EE99E64">
            <wp:extent cx="4644390" cy="24034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44390" cy="2403475"/>
                    </a:xfrm>
                    <a:prstGeom prst="rect">
                      <a:avLst/>
                    </a:prstGeom>
                    <a:noFill/>
                  </pic:spPr>
                </pic:pic>
              </a:graphicData>
            </a:graphic>
          </wp:inline>
        </w:drawing>
      </w:r>
    </w:p>
    <w:p w:rsidR="00B27545" w:rsidRPr="00C3707A" w:rsidRDefault="00B27545" w:rsidP="00B27545">
      <w:pPr>
        <w:pStyle w:val="a6"/>
        <w:jc w:val="center"/>
        <w:rPr>
          <w:rFonts w:eastAsia="宋体"/>
          <w:b/>
          <w:sz w:val="22"/>
          <w:szCs w:val="22"/>
          <w:lang w:eastAsia="zh-CN"/>
        </w:rPr>
      </w:pPr>
      <w:bookmarkStart w:id="24" w:name="_Ref513817498"/>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FC6494">
        <w:rPr>
          <w:b/>
          <w:noProof/>
        </w:rPr>
        <w:t>2</w:t>
      </w:r>
      <w:r w:rsidRPr="00C3707A">
        <w:rPr>
          <w:b/>
        </w:rPr>
        <w:fldChar w:fldCharType="end"/>
      </w:r>
      <w:bookmarkEnd w:id="24"/>
      <w:r w:rsidRPr="00C3707A">
        <w:rPr>
          <w:b/>
        </w:rPr>
        <w:t xml:space="preserve">: </w:t>
      </w:r>
      <w:r>
        <w:rPr>
          <w:rFonts w:eastAsia="宋体"/>
          <w:b/>
          <w:lang w:eastAsia="zh-CN"/>
        </w:rPr>
        <w:t>Example</w:t>
      </w:r>
      <w:r w:rsidRPr="004E6AAC">
        <w:rPr>
          <w:rFonts w:eastAsia="等线"/>
          <w:b/>
        </w:rPr>
        <w:t xml:space="preserve"> of </w:t>
      </w:r>
      <w:r>
        <w:rPr>
          <w:rFonts w:eastAsia="等线"/>
          <w:b/>
        </w:rPr>
        <w:t>semi-static HARQ-ACK codebook determination according to candidate PDSCH occasions</w:t>
      </w:r>
    </w:p>
    <w:p w:rsidR="00A40CCB" w:rsidRDefault="001041C6" w:rsidP="001041C6">
      <w:pPr>
        <w:spacing w:afterLines="50" w:after="120"/>
        <w:jc w:val="both"/>
        <w:rPr>
          <w:rFonts w:eastAsia="等线"/>
          <w:kern w:val="2"/>
          <w:szCs w:val="20"/>
          <w:lang w:eastAsia="zh-CN"/>
        </w:rPr>
      </w:pPr>
      <w:r>
        <w:rPr>
          <w:rFonts w:eastAsia="等线"/>
          <w:kern w:val="2"/>
          <w:szCs w:val="20"/>
          <w:lang w:eastAsia="zh-CN"/>
        </w:rPr>
        <w:t xml:space="preserve">When </w:t>
      </w:r>
      <w:proofErr w:type="spellStart"/>
      <w:r>
        <w:rPr>
          <w:rFonts w:eastAsia="等线"/>
          <w:kern w:val="2"/>
          <w:szCs w:val="20"/>
          <w:lang w:eastAsia="zh-CN"/>
        </w:rPr>
        <w:t>eMBB</w:t>
      </w:r>
      <w:proofErr w:type="spellEnd"/>
      <w:r>
        <w:rPr>
          <w:rFonts w:eastAsia="等线"/>
          <w:kern w:val="2"/>
          <w:szCs w:val="20"/>
          <w:lang w:eastAsia="zh-CN"/>
        </w:rPr>
        <w:t xml:space="preserve"> PDSCH and URLLC PDSCH are scheduled in the same slot and UE decodes both </w:t>
      </w:r>
      <w:proofErr w:type="spellStart"/>
      <w:r>
        <w:rPr>
          <w:rFonts w:eastAsia="等线"/>
          <w:kern w:val="2"/>
          <w:szCs w:val="20"/>
          <w:lang w:eastAsia="zh-CN"/>
        </w:rPr>
        <w:t>eMBB</w:t>
      </w:r>
      <w:proofErr w:type="spellEnd"/>
      <w:r>
        <w:rPr>
          <w:rFonts w:eastAsia="等线"/>
          <w:kern w:val="2"/>
          <w:szCs w:val="20"/>
          <w:lang w:eastAsia="zh-CN"/>
        </w:rPr>
        <w:t xml:space="preserve"> PDSCH and URLLC PDSCH, UE has no chance to feedback both </w:t>
      </w:r>
      <w:proofErr w:type="spellStart"/>
      <w:r>
        <w:rPr>
          <w:rFonts w:eastAsia="等线"/>
          <w:kern w:val="2"/>
          <w:szCs w:val="20"/>
          <w:lang w:eastAsia="zh-CN"/>
        </w:rPr>
        <w:t>eMBB</w:t>
      </w:r>
      <w:proofErr w:type="spellEnd"/>
      <w:r>
        <w:rPr>
          <w:rFonts w:eastAsia="等线"/>
          <w:kern w:val="2"/>
          <w:szCs w:val="20"/>
          <w:lang w:eastAsia="zh-CN"/>
        </w:rPr>
        <w:t xml:space="preserve"> ACK/NACK and URLLC ACK/NACK in the same HARQ-ACK codebook if </w:t>
      </w:r>
      <w:proofErr w:type="spellStart"/>
      <w:r>
        <w:rPr>
          <w:rFonts w:eastAsia="等线"/>
          <w:kern w:val="2"/>
          <w:szCs w:val="20"/>
          <w:lang w:eastAsia="zh-CN"/>
        </w:rPr>
        <w:t>eMBB</w:t>
      </w:r>
      <w:proofErr w:type="spellEnd"/>
      <w:r>
        <w:rPr>
          <w:rFonts w:eastAsia="等线"/>
          <w:kern w:val="2"/>
          <w:szCs w:val="20"/>
          <w:lang w:eastAsia="zh-CN"/>
        </w:rPr>
        <w:t xml:space="preserve"> PDSCH and URLLC PDSCH belong to the same candidate PDSCH occasion.</w:t>
      </w:r>
      <w:r w:rsidR="004A0B70">
        <w:rPr>
          <w:rFonts w:eastAsia="等线"/>
          <w:kern w:val="2"/>
          <w:szCs w:val="20"/>
          <w:lang w:eastAsia="zh-CN"/>
        </w:rPr>
        <w:t xml:space="preserve"> One simple solution is that </w:t>
      </w:r>
      <w:proofErr w:type="spellStart"/>
      <w:r w:rsidR="004A0B70">
        <w:rPr>
          <w:rFonts w:eastAsia="等线"/>
          <w:kern w:val="2"/>
          <w:szCs w:val="20"/>
          <w:lang w:eastAsia="zh-CN"/>
        </w:rPr>
        <w:t>gNB</w:t>
      </w:r>
      <w:proofErr w:type="spellEnd"/>
      <w:r w:rsidR="004A0B70">
        <w:rPr>
          <w:rFonts w:eastAsia="等线"/>
          <w:kern w:val="2"/>
          <w:szCs w:val="20"/>
          <w:lang w:eastAsia="zh-CN"/>
        </w:rPr>
        <w:t xml:space="preserve"> does not schedule </w:t>
      </w:r>
      <w:proofErr w:type="spellStart"/>
      <w:r w:rsidR="004A0B70">
        <w:rPr>
          <w:rFonts w:eastAsia="等线"/>
          <w:kern w:val="2"/>
          <w:szCs w:val="20"/>
          <w:lang w:eastAsia="zh-CN"/>
        </w:rPr>
        <w:t>eMBB</w:t>
      </w:r>
      <w:proofErr w:type="spellEnd"/>
      <w:r w:rsidR="004A0B70">
        <w:rPr>
          <w:rFonts w:eastAsia="等线"/>
          <w:kern w:val="2"/>
          <w:szCs w:val="20"/>
          <w:lang w:eastAsia="zh-CN"/>
        </w:rPr>
        <w:t xml:space="preserve"> PDSCH and URLLC PDSCH in the symbol resources which belong to the same candidate PDSCH occasion. However, it may put limitation on the scheduling flexibility and may lead to increased latency for URLLC scheduling. Therefore, </w:t>
      </w:r>
      <w:r w:rsidR="00B27545">
        <w:rPr>
          <w:rFonts w:eastAsia="等线"/>
          <w:kern w:val="2"/>
          <w:szCs w:val="20"/>
          <w:lang w:eastAsia="zh-CN"/>
        </w:rPr>
        <w:t xml:space="preserve">further </w:t>
      </w:r>
      <w:r w:rsidR="004A0B70">
        <w:rPr>
          <w:rFonts w:eastAsia="等线"/>
          <w:kern w:val="2"/>
          <w:szCs w:val="20"/>
          <w:lang w:eastAsia="zh-CN"/>
        </w:rPr>
        <w:t xml:space="preserve">enhancement for HARQ-ACK codebook </w:t>
      </w:r>
      <w:r w:rsidR="003A5E22">
        <w:rPr>
          <w:rFonts w:eastAsia="等线"/>
          <w:kern w:val="2"/>
          <w:szCs w:val="20"/>
          <w:lang w:eastAsia="zh-CN"/>
        </w:rPr>
        <w:t xml:space="preserve">determination </w:t>
      </w:r>
      <w:r w:rsidR="004A0B70">
        <w:rPr>
          <w:rFonts w:eastAsia="等线"/>
          <w:kern w:val="2"/>
          <w:szCs w:val="20"/>
          <w:lang w:eastAsia="zh-CN"/>
        </w:rPr>
        <w:t xml:space="preserve">for UE </w:t>
      </w:r>
      <w:r w:rsidR="004A0B70" w:rsidRPr="004A0B70">
        <w:rPr>
          <w:rFonts w:eastAsia="等线"/>
          <w:kern w:val="2"/>
          <w:szCs w:val="20"/>
          <w:lang w:eastAsia="zh-CN"/>
        </w:rPr>
        <w:t>support</w:t>
      </w:r>
      <w:r w:rsidR="00B27545">
        <w:rPr>
          <w:rFonts w:eastAsia="等线"/>
          <w:kern w:val="2"/>
          <w:szCs w:val="20"/>
          <w:lang w:eastAsia="zh-CN"/>
        </w:rPr>
        <w:t>ing</w:t>
      </w:r>
      <w:r w:rsidR="004A0B70" w:rsidRPr="004A0B70">
        <w:rPr>
          <w:rFonts w:eastAsia="等线"/>
          <w:kern w:val="2"/>
          <w:szCs w:val="20"/>
          <w:lang w:eastAsia="zh-CN"/>
        </w:rPr>
        <w:t xml:space="preserve"> simultaneous </w:t>
      </w:r>
      <w:proofErr w:type="spellStart"/>
      <w:r w:rsidR="004A0B70" w:rsidRPr="004A0B70">
        <w:rPr>
          <w:rFonts w:eastAsia="等线"/>
          <w:kern w:val="2"/>
          <w:szCs w:val="20"/>
          <w:lang w:eastAsia="zh-CN"/>
        </w:rPr>
        <w:t>eMBB</w:t>
      </w:r>
      <w:proofErr w:type="spellEnd"/>
      <w:r w:rsidR="004A0B70" w:rsidRPr="004A0B70">
        <w:rPr>
          <w:rFonts w:eastAsia="等线"/>
          <w:kern w:val="2"/>
          <w:szCs w:val="20"/>
          <w:lang w:eastAsia="zh-CN"/>
        </w:rPr>
        <w:t xml:space="preserve"> PDSCH and URLLC PDSCH reception</w:t>
      </w:r>
      <w:r w:rsidR="00B27545">
        <w:rPr>
          <w:rFonts w:eastAsia="等线"/>
          <w:kern w:val="2"/>
          <w:szCs w:val="20"/>
          <w:lang w:eastAsia="zh-CN"/>
        </w:rPr>
        <w:t xml:space="preserve"> </w:t>
      </w:r>
      <w:r w:rsidR="00B1762E">
        <w:rPr>
          <w:rFonts w:eastAsia="等线"/>
          <w:kern w:val="2"/>
          <w:szCs w:val="20"/>
          <w:lang w:eastAsia="zh-CN"/>
        </w:rPr>
        <w:t>can be considered</w:t>
      </w:r>
      <w:r w:rsidR="00B27545">
        <w:rPr>
          <w:rFonts w:eastAsia="等线"/>
          <w:kern w:val="2"/>
          <w:szCs w:val="20"/>
          <w:lang w:eastAsia="zh-CN"/>
        </w:rPr>
        <w:t>.</w:t>
      </w:r>
    </w:p>
    <w:p w:rsidR="00B1762E" w:rsidRPr="005A637D" w:rsidRDefault="00B1762E" w:rsidP="00D809E5">
      <w:pPr>
        <w:pStyle w:val="a6"/>
        <w:spacing w:before="0" w:after="0" w:line="360" w:lineRule="auto"/>
        <w:jc w:val="both"/>
        <w:rPr>
          <w:b/>
        </w:rPr>
      </w:pPr>
      <w:r w:rsidRPr="005A637D">
        <w:rPr>
          <w:b/>
        </w:rPr>
        <w:t xml:space="preserve">Proposal </w:t>
      </w:r>
      <w:r w:rsidRPr="005A637D">
        <w:rPr>
          <w:b/>
        </w:rPr>
        <w:fldChar w:fldCharType="begin"/>
      </w:r>
      <w:r w:rsidRPr="005A637D">
        <w:rPr>
          <w:b/>
        </w:rPr>
        <w:instrText xml:space="preserve"> SEQ Proposal \* ARABIC </w:instrText>
      </w:r>
      <w:r w:rsidRPr="005A637D">
        <w:rPr>
          <w:b/>
        </w:rPr>
        <w:fldChar w:fldCharType="separate"/>
      </w:r>
      <w:r w:rsidR="00FC6494">
        <w:rPr>
          <w:b/>
          <w:noProof/>
        </w:rPr>
        <w:t>3</w:t>
      </w:r>
      <w:r w:rsidRPr="005A637D">
        <w:rPr>
          <w:b/>
        </w:rPr>
        <w:fldChar w:fldCharType="end"/>
      </w:r>
      <w:r w:rsidRPr="005A637D">
        <w:rPr>
          <w:b/>
        </w:rPr>
        <w:t xml:space="preserve">: Further enhancement for HARQ-ACK codebook </w:t>
      </w:r>
      <w:r w:rsidR="003A5E22">
        <w:rPr>
          <w:b/>
        </w:rPr>
        <w:t xml:space="preserve">determination </w:t>
      </w:r>
      <w:r w:rsidRPr="005A637D">
        <w:rPr>
          <w:b/>
        </w:rPr>
        <w:t xml:space="preserve">for UE supporting simultaneous </w:t>
      </w:r>
      <w:proofErr w:type="spellStart"/>
      <w:r w:rsidRPr="005A637D">
        <w:rPr>
          <w:b/>
        </w:rPr>
        <w:t>eMBB</w:t>
      </w:r>
      <w:proofErr w:type="spellEnd"/>
      <w:r w:rsidRPr="005A637D">
        <w:rPr>
          <w:b/>
        </w:rPr>
        <w:t xml:space="preserve"> PDSCH and URLLC PDSCH reception can be considered.</w:t>
      </w:r>
    </w:p>
    <w:p w:rsidR="003900CF" w:rsidRPr="007C5EE0" w:rsidRDefault="003900CF" w:rsidP="007C5EE0"/>
    <w:p w:rsidR="00F20231" w:rsidRPr="005F15C7" w:rsidRDefault="00F20231" w:rsidP="00F2023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5" w:name="OLE_LINK16"/>
      <w:r w:rsidRPr="005F15C7">
        <w:rPr>
          <w:b w:val="0"/>
          <w:bCs w:val="0"/>
          <w:kern w:val="0"/>
          <w:sz w:val="36"/>
          <w:szCs w:val="20"/>
          <w:lang w:val="fr-FR"/>
        </w:rPr>
        <w:t>Conclusion</w:t>
      </w:r>
    </w:p>
    <w:bookmarkEnd w:id="25"/>
    <w:p w:rsidR="00F20231" w:rsidRDefault="00F20231" w:rsidP="00060407">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discuss</w:t>
      </w:r>
      <w:r w:rsidRPr="00C3707A">
        <w:rPr>
          <w:rFonts w:eastAsia="宋体"/>
          <w:szCs w:val="20"/>
          <w:lang w:eastAsia="zh-CN"/>
        </w:rPr>
        <w:t>ed</w:t>
      </w:r>
      <w:r w:rsidRPr="00C3707A">
        <w:rPr>
          <w:rFonts w:eastAsia="宋体" w:hint="eastAsia"/>
          <w:szCs w:val="20"/>
          <w:lang w:eastAsia="zh-CN"/>
        </w:rPr>
        <w:t xml:space="preserve"> </w:t>
      </w:r>
      <w:r w:rsidRPr="00C3707A">
        <w:rPr>
          <w:rFonts w:eastAsia="宋体"/>
          <w:szCs w:val="20"/>
          <w:lang w:eastAsia="zh-CN"/>
        </w:rPr>
        <w:t xml:space="preserve">design and related procedure for </w:t>
      </w:r>
      <w:r w:rsidR="007B5755">
        <w:rPr>
          <w:rFonts w:eastAsia="宋体"/>
          <w:szCs w:val="20"/>
          <w:lang w:eastAsia="zh-CN"/>
        </w:rPr>
        <w:t xml:space="preserve">DL </w:t>
      </w:r>
      <w:r w:rsidR="00D809E5">
        <w:rPr>
          <w:rFonts w:eastAsia="宋体"/>
          <w:szCs w:val="20"/>
          <w:lang w:eastAsia="zh-CN"/>
        </w:rPr>
        <w:t xml:space="preserve">inter-UE </w:t>
      </w:r>
      <w:proofErr w:type="spellStart"/>
      <w:r w:rsidR="00D809E5">
        <w:rPr>
          <w:rFonts w:eastAsia="宋体"/>
          <w:szCs w:val="20"/>
          <w:lang w:eastAsia="zh-CN"/>
        </w:rPr>
        <w:t>Tx</w:t>
      </w:r>
      <w:proofErr w:type="spellEnd"/>
      <w:r w:rsidR="00D809E5">
        <w:rPr>
          <w:rFonts w:eastAsia="宋体"/>
          <w:szCs w:val="20"/>
          <w:lang w:eastAsia="zh-CN"/>
        </w:rPr>
        <w:t xml:space="preserve"> prioritization</w:t>
      </w:r>
      <w:r w:rsidR="007B5755">
        <w:rPr>
          <w:rFonts w:eastAsia="宋体"/>
          <w:szCs w:val="20"/>
          <w:lang w:eastAsia="zh-CN"/>
        </w:rPr>
        <w:t xml:space="preserve"> for</w:t>
      </w:r>
      <w:r w:rsidR="004E2286">
        <w:rPr>
          <w:rFonts w:eastAsia="宋体"/>
          <w:szCs w:val="20"/>
          <w:lang w:eastAsia="zh-CN"/>
        </w:rPr>
        <w:t xml:space="preserve"> </w:t>
      </w:r>
      <w:proofErr w:type="spellStart"/>
      <w:r w:rsidR="00D809E5">
        <w:rPr>
          <w:rFonts w:eastAsia="宋体"/>
          <w:szCs w:val="20"/>
          <w:lang w:eastAsia="zh-CN"/>
        </w:rPr>
        <w:t>eMBB</w:t>
      </w:r>
      <w:proofErr w:type="spellEnd"/>
      <w:r w:rsidR="00D809E5">
        <w:rPr>
          <w:rFonts w:eastAsia="宋体"/>
          <w:szCs w:val="20"/>
          <w:lang w:eastAsia="zh-CN"/>
        </w:rPr>
        <w:t xml:space="preserve"> and </w:t>
      </w:r>
      <w:r w:rsidR="004E2286">
        <w:rPr>
          <w:rFonts w:eastAsia="宋体"/>
          <w:szCs w:val="20"/>
          <w:lang w:eastAsia="zh-CN"/>
        </w:rPr>
        <w:t>URLLC</w:t>
      </w:r>
      <w:r w:rsidR="00D809E5">
        <w:rPr>
          <w:rFonts w:eastAsia="宋体"/>
          <w:szCs w:val="20"/>
          <w:lang w:eastAsia="zh-CN"/>
        </w:rPr>
        <w:t xml:space="preserve"> transmissions</w:t>
      </w:r>
      <w:r w:rsidRPr="00C3707A">
        <w:rPr>
          <w:rFonts w:eastAsia="宋体"/>
          <w:szCs w:val="20"/>
          <w:lang w:eastAsia="zh-CN"/>
        </w:rPr>
        <w:t xml:space="preserve">. The </w:t>
      </w:r>
      <w:r w:rsidR="00C12FE0">
        <w:rPr>
          <w:rFonts w:eastAsia="宋体"/>
          <w:szCs w:val="20"/>
          <w:lang w:eastAsia="zh-CN"/>
        </w:rPr>
        <w:t xml:space="preserve">observation and </w:t>
      </w:r>
      <w:r w:rsidRPr="00C3707A">
        <w:rPr>
          <w:rFonts w:eastAsia="宋体" w:hint="eastAsia"/>
          <w:szCs w:val="20"/>
          <w:lang w:eastAsia="zh-CN"/>
        </w:rPr>
        <w:t>proposals are summarized below.</w:t>
      </w:r>
    </w:p>
    <w:p w:rsidR="009D3D21" w:rsidRPr="007F0E5A" w:rsidRDefault="009D3D21" w:rsidP="009D3D21">
      <w:pPr>
        <w:pStyle w:val="a6"/>
        <w:spacing w:before="0" w:after="0" w:line="360" w:lineRule="auto"/>
        <w:jc w:val="both"/>
        <w:rPr>
          <w:b/>
        </w:rPr>
      </w:pPr>
      <w:r w:rsidRPr="00CE07BF">
        <w:rPr>
          <w:b/>
        </w:rPr>
        <w:t>Proposal 1:</w:t>
      </w:r>
      <w:r w:rsidRPr="00CE07BF">
        <w:rPr>
          <w:rFonts w:hint="eastAsia"/>
          <w:b/>
        </w:rPr>
        <w:t xml:space="preserve"> </w:t>
      </w:r>
      <w:r w:rsidR="00424ED8">
        <w:rPr>
          <w:b/>
        </w:rPr>
        <w:t>Study</w:t>
      </w:r>
      <w:r>
        <w:rPr>
          <w:b/>
        </w:rPr>
        <w:t xml:space="preserve"> further on how to</w:t>
      </w:r>
      <w:r w:rsidRPr="00CE07BF">
        <w:rPr>
          <w:b/>
        </w:rPr>
        <w:t xml:space="preserve"> </w:t>
      </w:r>
      <w:r>
        <w:rPr>
          <w:b/>
        </w:rPr>
        <w:t>support differentiation of</w:t>
      </w:r>
      <w:r w:rsidRPr="00CE07BF">
        <w:rPr>
          <w:rFonts w:hint="eastAsia"/>
          <w:b/>
        </w:rPr>
        <w:t xml:space="preserve"> </w:t>
      </w:r>
      <w:proofErr w:type="spellStart"/>
      <w:r w:rsidRPr="00CE07BF">
        <w:rPr>
          <w:rFonts w:hint="eastAsia"/>
          <w:b/>
        </w:rPr>
        <w:t>eMBB</w:t>
      </w:r>
      <w:proofErr w:type="spellEnd"/>
      <w:r w:rsidRPr="00CE07BF">
        <w:rPr>
          <w:rFonts w:hint="eastAsia"/>
          <w:b/>
        </w:rPr>
        <w:t xml:space="preserve"> </w:t>
      </w:r>
      <w:r w:rsidRPr="00CE07BF">
        <w:rPr>
          <w:b/>
        </w:rPr>
        <w:t>DL and URLLC DL</w:t>
      </w:r>
      <w:r w:rsidRPr="00CE07BF">
        <w:rPr>
          <w:rFonts w:hint="eastAsia"/>
          <w:b/>
        </w:rPr>
        <w:t xml:space="preserve"> in PHY</w:t>
      </w:r>
      <w:r w:rsidRPr="007F0E5A">
        <w:rPr>
          <w:rFonts w:hint="eastAsia"/>
          <w:b/>
        </w:rPr>
        <w:t xml:space="preserve"> layer.</w:t>
      </w:r>
    </w:p>
    <w:p w:rsidR="009D3D21" w:rsidRPr="005A637D" w:rsidRDefault="009D3D21" w:rsidP="009D3D21">
      <w:pPr>
        <w:pStyle w:val="a6"/>
        <w:spacing w:before="0" w:after="0" w:line="360" w:lineRule="auto"/>
        <w:jc w:val="both"/>
        <w:rPr>
          <w:b/>
        </w:rPr>
      </w:pPr>
      <w:r w:rsidRPr="005A637D">
        <w:rPr>
          <w:b/>
        </w:rPr>
        <w:t xml:space="preserve">Proposal </w:t>
      </w:r>
      <w:r w:rsidR="00FC6494">
        <w:rPr>
          <w:b/>
          <w:noProof/>
        </w:rPr>
        <w:t>2</w:t>
      </w:r>
      <w:r w:rsidRPr="005A637D">
        <w:rPr>
          <w:b/>
        </w:rPr>
        <w:t xml:space="preserve">: In case of overlapping in time within a slot between </w:t>
      </w:r>
      <w:proofErr w:type="spellStart"/>
      <w:r w:rsidRPr="005A637D">
        <w:rPr>
          <w:b/>
        </w:rPr>
        <w:t>eMBB</w:t>
      </w:r>
      <w:proofErr w:type="spellEnd"/>
      <w:r w:rsidRPr="005A637D">
        <w:rPr>
          <w:b/>
        </w:rPr>
        <w:t xml:space="preserve"> PDSCH and URLLC PDSCH,</w:t>
      </w:r>
    </w:p>
    <w:p w:rsidR="009D3D21" w:rsidRPr="005A637D" w:rsidRDefault="009D3D21" w:rsidP="009D3D21">
      <w:pPr>
        <w:pStyle w:val="a6"/>
        <w:numPr>
          <w:ilvl w:val="0"/>
          <w:numId w:val="39"/>
        </w:numPr>
        <w:spacing w:before="0" w:after="0" w:line="360" w:lineRule="auto"/>
        <w:jc w:val="both"/>
        <w:rPr>
          <w:b/>
        </w:rPr>
      </w:pPr>
      <w:r w:rsidRPr="005A637D">
        <w:rPr>
          <w:b/>
        </w:rPr>
        <w:t xml:space="preserve">For UE supporting simultaneous </w:t>
      </w:r>
      <w:proofErr w:type="spellStart"/>
      <w:r w:rsidRPr="005A637D">
        <w:rPr>
          <w:b/>
        </w:rPr>
        <w:t>eMBB</w:t>
      </w:r>
      <w:proofErr w:type="spellEnd"/>
      <w:r w:rsidRPr="005A637D">
        <w:rPr>
          <w:b/>
        </w:rPr>
        <w:t xml:space="preserve"> PDSCH and URLLC PDSCH reception, UE decodes both </w:t>
      </w:r>
      <w:proofErr w:type="spellStart"/>
      <w:r w:rsidRPr="005A637D">
        <w:rPr>
          <w:b/>
        </w:rPr>
        <w:t>eMBB</w:t>
      </w:r>
      <w:proofErr w:type="spellEnd"/>
      <w:r w:rsidRPr="005A637D">
        <w:rPr>
          <w:b/>
        </w:rPr>
        <w:t xml:space="preserve"> PDSCH and URLLC PDSCH.</w:t>
      </w:r>
    </w:p>
    <w:p w:rsidR="009D3D21" w:rsidRPr="005A637D" w:rsidRDefault="009D3D21" w:rsidP="009D3D21">
      <w:pPr>
        <w:pStyle w:val="a6"/>
        <w:numPr>
          <w:ilvl w:val="0"/>
          <w:numId w:val="39"/>
        </w:numPr>
        <w:spacing w:before="0" w:after="0" w:line="360" w:lineRule="auto"/>
        <w:jc w:val="both"/>
        <w:rPr>
          <w:b/>
        </w:rPr>
      </w:pPr>
      <w:r w:rsidRPr="005A637D">
        <w:rPr>
          <w:b/>
        </w:rPr>
        <w:lastRenderedPageBreak/>
        <w:t xml:space="preserve">For UE NOT supporting simultaneous </w:t>
      </w:r>
      <w:proofErr w:type="spellStart"/>
      <w:r w:rsidRPr="005A637D">
        <w:rPr>
          <w:b/>
        </w:rPr>
        <w:t>eMBB</w:t>
      </w:r>
      <w:proofErr w:type="spellEnd"/>
      <w:r w:rsidRPr="005A637D">
        <w:rPr>
          <w:b/>
        </w:rPr>
        <w:t xml:space="preserve"> PDSCH and URLLC PDSCH reception, UE decodes URLLC PDSCH and cancels decoding </w:t>
      </w:r>
      <w:proofErr w:type="spellStart"/>
      <w:r w:rsidRPr="005A637D">
        <w:rPr>
          <w:b/>
        </w:rPr>
        <w:t>eMBB</w:t>
      </w:r>
      <w:proofErr w:type="spellEnd"/>
      <w:r w:rsidRPr="005A637D">
        <w:rPr>
          <w:b/>
        </w:rPr>
        <w:t xml:space="preserve"> PDSCH. </w:t>
      </w:r>
    </w:p>
    <w:p w:rsidR="009D3D21" w:rsidRPr="005A637D" w:rsidRDefault="009D3D21" w:rsidP="009D3D21">
      <w:pPr>
        <w:pStyle w:val="a6"/>
        <w:spacing w:before="0" w:after="0" w:line="360" w:lineRule="auto"/>
        <w:jc w:val="both"/>
        <w:rPr>
          <w:b/>
        </w:rPr>
      </w:pPr>
      <w:r w:rsidRPr="005A637D">
        <w:rPr>
          <w:b/>
        </w:rPr>
        <w:t xml:space="preserve">Proposal </w:t>
      </w:r>
      <w:r w:rsidR="00FC6494">
        <w:rPr>
          <w:b/>
          <w:noProof/>
        </w:rPr>
        <w:t>3</w:t>
      </w:r>
      <w:r w:rsidRPr="005A637D">
        <w:rPr>
          <w:b/>
        </w:rPr>
        <w:t xml:space="preserve">: Further enhancement for HARQ-ACK codebook </w:t>
      </w:r>
      <w:r>
        <w:rPr>
          <w:b/>
        </w:rPr>
        <w:t xml:space="preserve">determination </w:t>
      </w:r>
      <w:r w:rsidRPr="005A637D">
        <w:rPr>
          <w:b/>
        </w:rPr>
        <w:t xml:space="preserve">for UE supporting simultaneous </w:t>
      </w:r>
      <w:proofErr w:type="spellStart"/>
      <w:r w:rsidRPr="005A637D">
        <w:rPr>
          <w:b/>
        </w:rPr>
        <w:t>eMBB</w:t>
      </w:r>
      <w:proofErr w:type="spellEnd"/>
      <w:r w:rsidRPr="005A637D">
        <w:rPr>
          <w:b/>
        </w:rPr>
        <w:t xml:space="preserve"> PDSCH and URLLC PDSCH reception can be considered.</w:t>
      </w:r>
    </w:p>
    <w:p w:rsidR="00512DB3" w:rsidRPr="00512DB3" w:rsidRDefault="00512DB3" w:rsidP="00512DB3">
      <w:pPr>
        <w:rPr>
          <w:rFonts w:eastAsia="宋体"/>
          <w:lang w:val="en-GB" w:eastAsia="zh-CN"/>
        </w:rPr>
      </w:pPr>
    </w:p>
    <w:p w:rsidR="00F20231" w:rsidRPr="005F15C7" w:rsidRDefault="00F20231" w:rsidP="00F2023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5E1665" w:rsidRDefault="005E1665" w:rsidP="005E1665">
      <w:pPr>
        <w:widowControl w:val="0"/>
        <w:numPr>
          <w:ilvl w:val="0"/>
          <w:numId w:val="7"/>
        </w:numPr>
        <w:snapToGrid w:val="0"/>
        <w:spacing w:line="320" w:lineRule="exact"/>
        <w:jc w:val="both"/>
        <w:rPr>
          <w:rFonts w:eastAsia="Arial Unicode MS" w:cs="Arial"/>
          <w:kern w:val="2"/>
          <w:szCs w:val="20"/>
          <w:lang w:eastAsia="ja-JP"/>
        </w:rPr>
      </w:pPr>
      <w:bookmarkStart w:id="26" w:name="_Ref525652653"/>
      <w:bookmarkStart w:id="27" w:name="_Ref513817457"/>
      <w:bookmarkStart w:id="28" w:name="_Ref513480074"/>
      <w:r w:rsidRPr="005E1665">
        <w:rPr>
          <w:rFonts w:eastAsia="Arial Unicode MS" w:cs="Arial"/>
          <w:kern w:val="2"/>
          <w:szCs w:val="20"/>
          <w:lang w:eastAsia="ja-JP"/>
        </w:rPr>
        <w:t>RP-182090</w:t>
      </w:r>
      <w:r>
        <w:rPr>
          <w:rFonts w:eastAsia="Arial Unicode MS" w:cs="Arial"/>
          <w:kern w:val="2"/>
          <w:szCs w:val="20"/>
          <w:lang w:eastAsia="ja-JP"/>
        </w:rPr>
        <w:t>, “</w:t>
      </w:r>
      <w:r w:rsidRPr="005E1665">
        <w:rPr>
          <w:rFonts w:eastAsia="Arial Unicode MS" w:cs="Arial"/>
          <w:kern w:val="2"/>
          <w:szCs w:val="20"/>
          <w:lang w:eastAsia="ja-JP"/>
        </w:rPr>
        <w:t>Study on NR Industrial Internet of Things (</w:t>
      </w:r>
      <w:proofErr w:type="spellStart"/>
      <w:r w:rsidRPr="005E1665">
        <w:rPr>
          <w:rFonts w:eastAsia="Arial Unicode MS" w:cs="Arial"/>
          <w:kern w:val="2"/>
          <w:szCs w:val="20"/>
          <w:lang w:eastAsia="ja-JP"/>
        </w:rPr>
        <w:t>IoT</w:t>
      </w:r>
      <w:proofErr w:type="spellEnd"/>
      <w:r w:rsidRPr="005E1665">
        <w:rPr>
          <w:rFonts w:eastAsia="Arial Unicode MS" w:cs="Arial"/>
          <w:kern w:val="2"/>
          <w:szCs w:val="20"/>
          <w:lang w:eastAsia="ja-JP"/>
        </w:rPr>
        <w:t>)</w:t>
      </w:r>
      <w:r>
        <w:rPr>
          <w:rFonts w:eastAsia="Arial Unicode MS" w:cs="Arial"/>
          <w:kern w:val="2"/>
          <w:szCs w:val="20"/>
          <w:lang w:eastAsia="ja-JP"/>
        </w:rPr>
        <w:t>”, Nokia, RAN #81.</w:t>
      </w:r>
      <w:bookmarkEnd w:id="26"/>
    </w:p>
    <w:p w:rsidR="00550E3F" w:rsidRDefault="00550E3F" w:rsidP="00550E3F">
      <w:pPr>
        <w:widowControl w:val="0"/>
        <w:numPr>
          <w:ilvl w:val="0"/>
          <w:numId w:val="7"/>
        </w:numPr>
        <w:snapToGrid w:val="0"/>
        <w:spacing w:line="320" w:lineRule="exact"/>
        <w:jc w:val="both"/>
        <w:rPr>
          <w:rFonts w:eastAsia="Arial Unicode MS" w:cs="Arial"/>
          <w:kern w:val="2"/>
          <w:szCs w:val="20"/>
          <w:lang w:eastAsia="ja-JP"/>
        </w:rPr>
      </w:pPr>
      <w:bookmarkStart w:id="29" w:name="_Ref534724910"/>
      <w:r w:rsidRPr="00550E3F">
        <w:rPr>
          <w:rFonts w:eastAsia="Arial Unicode MS" w:cs="Arial"/>
          <w:kern w:val="2"/>
          <w:szCs w:val="20"/>
          <w:lang w:eastAsia="ja-JP"/>
        </w:rPr>
        <w:t>R1-1814342</w:t>
      </w:r>
      <w:r>
        <w:rPr>
          <w:rFonts w:eastAsia="Arial Unicode MS" w:cs="Arial"/>
          <w:kern w:val="2"/>
          <w:szCs w:val="20"/>
          <w:lang w:eastAsia="ja-JP"/>
        </w:rPr>
        <w:t>, “</w:t>
      </w:r>
      <w:r w:rsidRPr="00550E3F">
        <w:rPr>
          <w:rFonts w:eastAsia="Arial Unicode MS" w:cs="Arial"/>
          <w:kern w:val="2"/>
          <w:szCs w:val="20"/>
          <w:lang w:val="en-GB" w:eastAsia="ja-JP"/>
        </w:rPr>
        <w:t>L</w:t>
      </w:r>
      <w:r w:rsidRPr="00550E3F">
        <w:rPr>
          <w:rFonts w:eastAsia="Arial Unicode MS" w:cs="Arial"/>
          <w:bCs/>
          <w:kern w:val="2"/>
          <w:szCs w:val="20"/>
          <w:lang w:val="en-GB" w:eastAsia="ja-JP"/>
        </w:rPr>
        <w:t>S on Intra-UE Prioritization/Multiplexing</w:t>
      </w:r>
      <w:r>
        <w:rPr>
          <w:rFonts w:eastAsia="Arial Unicode MS" w:cs="Arial"/>
          <w:kern w:val="2"/>
          <w:szCs w:val="20"/>
          <w:lang w:eastAsia="ja-JP"/>
        </w:rPr>
        <w:t>”, RAN2 #104</w:t>
      </w:r>
      <w:r w:rsidR="00004B8B">
        <w:rPr>
          <w:rFonts w:eastAsia="Arial Unicode MS" w:cs="Arial"/>
          <w:kern w:val="2"/>
          <w:szCs w:val="20"/>
          <w:lang w:eastAsia="ja-JP"/>
        </w:rPr>
        <w:t>.</w:t>
      </w:r>
      <w:bookmarkEnd w:id="29"/>
    </w:p>
    <w:p w:rsidR="00C12FE0" w:rsidRDefault="006D0437" w:rsidP="00851132">
      <w:pPr>
        <w:widowControl w:val="0"/>
        <w:numPr>
          <w:ilvl w:val="0"/>
          <w:numId w:val="7"/>
        </w:numPr>
        <w:snapToGrid w:val="0"/>
        <w:spacing w:line="320" w:lineRule="exact"/>
        <w:jc w:val="both"/>
        <w:rPr>
          <w:rFonts w:eastAsia="Arial Unicode MS" w:cs="Arial"/>
          <w:kern w:val="2"/>
          <w:szCs w:val="20"/>
          <w:lang w:eastAsia="ja-JP"/>
        </w:rPr>
      </w:pPr>
      <w:bookmarkStart w:id="30" w:name="_Ref525652703"/>
      <w:r w:rsidRPr="006D0437">
        <w:rPr>
          <w:rFonts w:eastAsia="Arial Unicode MS" w:cs="Arial"/>
          <w:kern w:val="2"/>
          <w:szCs w:val="20"/>
          <w:lang w:eastAsia="zh-CN"/>
        </w:rPr>
        <w:t>R1-</w:t>
      </w:r>
      <w:r w:rsidR="00851132">
        <w:rPr>
          <w:rFonts w:eastAsia="Arial Unicode MS" w:cs="Arial"/>
          <w:kern w:val="2"/>
          <w:szCs w:val="20"/>
          <w:lang w:eastAsia="zh-CN"/>
        </w:rPr>
        <w:t>1900129</w:t>
      </w:r>
      <w:r w:rsidR="00C12FE0">
        <w:rPr>
          <w:rFonts w:eastAsia="Arial Unicode MS" w:cs="Arial"/>
          <w:kern w:val="2"/>
          <w:szCs w:val="20"/>
          <w:lang w:eastAsia="zh-CN"/>
        </w:rPr>
        <w:t>, “</w:t>
      </w:r>
      <w:r w:rsidR="00851132" w:rsidRPr="00851132">
        <w:rPr>
          <w:rFonts w:eastAsia="Arial Unicode MS" w:cs="Arial"/>
          <w:kern w:val="2"/>
          <w:szCs w:val="20"/>
          <w:lang w:eastAsia="zh-CN"/>
        </w:rPr>
        <w:t>Enhancement for Scheduling/HARQ/CSI Processing timeline</w:t>
      </w:r>
      <w:r w:rsidR="00C12FE0">
        <w:rPr>
          <w:rFonts w:eastAsia="Arial Unicode MS" w:cs="Arial"/>
          <w:kern w:val="2"/>
          <w:szCs w:val="20"/>
          <w:lang w:eastAsia="zh-CN"/>
        </w:rPr>
        <w:t xml:space="preserve">”, vivo, RAN1 </w:t>
      </w:r>
      <w:r w:rsidR="002E3682">
        <w:rPr>
          <w:rFonts w:eastAsia="Arial Unicode MS" w:cs="Arial"/>
          <w:kern w:val="2"/>
          <w:szCs w:val="20"/>
          <w:lang w:eastAsia="zh-CN"/>
        </w:rPr>
        <w:t>AH</w:t>
      </w:r>
      <w:r w:rsidR="00851132">
        <w:rPr>
          <w:rFonts w:eastAsia="Arial Unicode MS" w:cs="Arial"/>
          <w:kern w:val="2"/>
          <w:szCs w:val="20"/>
          <w:lang w:eastAsia="zh-CN"/>
        </w:rPr>
        <w:t>1901</w:t>
      </w:r>
      <w:r w:rsidR="00C12FE0">
        <w:rPr>
          <w:rFonts w:eastAsia="Arial Unicode MS" w:cs="Arial"/>
          <w:kern w:val="2"/>
          <w:szCs w:val="20"/>
          <w:lang w:eastAsia="zh-CN"/>
        </w:rPr>
        <w:t>.</w:t>
      </w:r>
      <w:bookmarkEnd w:id="27"/>
      <w:bookmarkEnd w:id="30"/>
    </w:p>
    <w:p w:rsidR="002E3682" w:rsidRDefault="002E3682" w:rsidP="002E3682">
      <w:pPr>
        <w:widowControl w:val="0"/>
        <w:numPr>
          <w:ilvl w:val="0"/>
          <w:numId w:val="7"/>
        </w:numPr>
        <w:snapToGrid w:val="0"/>
        <w:spacing w:line="320" w:lineRule="exact"/>
        <w:jc w:val="both"/>
        <w:rPr>
          <w:rFonts w:eastAsia="Arial Unicode MS" w:cs="Arial"/>
          <w:kern w:val="2"/>
          <w:szCs w:val="20"/>
          <w:lang w:eastAsia="ja-JP"/>
        </w:rPr>
      </w:pPr>
      <w:bookmarkStart w:id="31" w:name="_Ref534722525"/>
      <w:r w:rsidRPr="002E3682">
        <w:rPr>
          <w:rFonts w:eastAsia="Arial Unicode MS" w:cs="Arial"/>
          <w:kern w:val="2"/>
          <w:szCs w:val="20"/>
          <w:lang w:eastAsia="ja-JP"/>
        </w:rPr>
        <w:t>R1-1900133</w:t>
      </w:r>
      <w:r>
        <w:rPr>
          <w:rFonts w:eastAsia="Arial Unicode MS" w:cs="Arial"/>
          <w:kern w:val="2"/>
          <w:szCs w:val="20"/>
          <w:lang w:eastAsia="ja-JP"/>
        </w:rPr>
        <w:t>, “</w:t>
      </w:r>
      <w:r w:rsidRPr="002E3682">
        <w:rPr>
          <w:rFonts w:eastAsia="Arial Unicode MS" w:cs="Arial"/>
          <w:kern w:val="2"/>
          <w:szCs w:val="20"/>
          <w:lang w:eastAsia="ja-JP"/>
        </w:rPr>
        <w:t xml:space="preserve">UL intra UE </w:t>
      </w:r>
      <w:proofErr w:type="spellStart"/>
      <w:r w:rsidRPr="002E3682">
        <w:rPr>
          <w:rFonts w:eastAsia="Arial Unicode MS" w:cs="Arial"/>
          <w:kern w:val="2"/>
          <w:szCs w:val="20"/>
          <w:lang w:eastAsia="ja-JP"/>
        </w:rPr>
        <w:t>Tx</w:t>
      </w:r>
      <w:proofErr w:type="spellEnd"/>
      <w:r w:rsidRPr="002E3682">
        <w:rPr>
          <w:rFonts w:eastAsia="Arial Unicode MS" w:cs="Arial"/>
          <w:kern w:val="2"/>
          <w:szCs w:val="20"/>
          <w:lang w:eastAsia="ja-JP"/>
        </w:rPr>
        <w:t xml:space="preserve"> prioritization for URLLC</w:t>
      </w:r>
      <w:r>
        <w:rPr>
          <w:rFonts w:eastAsia="Arial Unicode MS" w:cs="Arial"/>
          <w:kern w:val="2"/>
          <w:szCs w:val="20"/>
          <w:lang w:eastAsia="ja-JP"/>
        </w:rPr>
        <w:t>”, vivo, RAN1 AH1901</w:t>
      </w:r>
      <w:r w:rsidR="00004B8B">
        <w:rPr>
          <w:rFonts w:eastAsia="Arial Unicode MS" w:cs="Arial"/>
          <w:kern w:val="2"/>
          <w:szCs w:val="20"/>
          <w:lang w:eastAsia="ja-JP"/>
        </w:rPr>
        <w:t>.</w:t>
      </w:r>
      <w:bookmarkEnd w:id="31"/>
    </w:p>
    <w:bookmarkEnd w:id="28"/>
    <w:p w:rsidR="00F20231" w:rsidRDefault="00F20231" w:rsidP="00F20231">
      <w:pPr>
        <w:pStyle w:val="HTML"/>
        <w:jc w:val="both"/>
        <w:rPr>
          <w:rFonts w:ascii="Times New Roman" w:hAnsi="Times New Roman" w:cs="Times New Roman"/>
          <w:kern w:val="2"/>
          <w:sz w:val="20"/>
          <w:szCs w:val="20"/>
        </w:rPr>
      </w:pPr>
    </w:p>
    <w:p w:rsidR="00C710DF" w:rsidRPr="00F20231" w:rsidRDefault="00C710DF" w:rsidP="00F20231"/>
    <w:sectPr w:rsidR="00C710DF" w:rsidRPr="00F20231"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962" w:rsidRDefault="00A07962">
      <w:r>
        <w:separator/>
      </w:r>
    </w:p>
  </w:endnote>
  <w:endnote w:type="continuationSeparator" w:id="0">
    <w:p w:rsidR="00A07962" w:rsidRDefault="00A0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962" w:rsidRDefault="00A07962">
      <w:r>
        <w:separator/>
      </w:r>
    </w:p>
  </w:footnote>
  <w:footnote w:type="continuationSeparator" w:id="0">
    <w:p w:rsidR="00A07962" w:rsidRDefault="00A079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C83" w:rsidRDefault="00863C83"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9.5pt;height:9.5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854A8"/>
    <w:multiLevelType w:val="hybridMultilevel"/>
    <w:tmpl w:val="083EA2E4"/>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95076"/>
    <w:multiLevelType w:val="hybridMultilevel"/>
    <w:tmpl w:val="F9060F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9F68C4"/>
    <w:multiLevelType w:val="hybridMultilevel"/>
    <w:tmpl w:val="D3004AD2"/>
    <w:lvl w:ilvl="0" w:tplc="52668E2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8AB3ABF"/>
    <w:multiLevelType w:val="hybridMultilevel"/>
    <w:tmpl w:val="F08CDE4C"/>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76940"/>
    <w:multiLevelType w:val="hybridMultilevel"/>
    <w:tmpl w:val="2E2256AC"/>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25245E"/>
    <w:multiLevelType w:val="hybridMultilevel"/>
    <w:tmpl w:val="E9645F00"/>
    <w:lvl w:ilvl="0" w:tplc="A9BE54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76844"/>
    <w:multiLevelType w:val="hybridMultilevel"/>
    <w:tmpl w:val="C4941A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D002D3"/>
    <w:multiLevelType w:val="hybridMultilevel"/>
    <w:tmpl w:val="54F230B6"/>
    <w:lvl w:ilvl="0" w:tplc="04090003">
      <w:start w:val="1"/>
      <w:numFmt w:val="bullet"/>
      <w:lvlText w:val="o"/>
      <w:lvlJc w:val="left"/>
      <w:pPr>
        <w:ind w:left="1440" w:hanging="360"/>
      </w:pPr>
      <w:rPr>
        <w:rFonts w:ascii="Courier New" w:hAnsi="Courier New" w:cs="Courier New"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6D2E4A"/>
    <w:multiLevelType w:val="hybridMultilevel"/>
    <w:tmpl w:val="FD149CA4"/>
    <w:lvl w:ilvl="0" w:tplc="646C0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6321A"/>
    <w:multiLevelType w:val="hybridMultilevel"/>
    <w:tmpl w:val="8B748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27EB6"/>
    <w:multiLevelType w:val="hybridMultilevel"/>
    <w:tmpl w:val="CD7EF8B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06"/>
        </w:tabs>
        <w:ind w:left="120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2F5AE6"/>
    <w:multiLevelType w:val="hybridMultilevel"/>
    <w:tmpl w:val="EB2C9FB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9D40F0"/>
    <w:multiLevelType w:val="hybridMultilevel"/>
    <w:tmpl w:val="EBFA6AA6"/>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E6508C"/>
    <w:multiLevelType w:val="hybridMultilevel"/>
    <w:tmpl w:val="BBA64BB2"/>
    <w:lvl w:ilvl="0" w:tplc="58620B8C">
      <w:numFmt w:val="bullet"/>
      <w:lvlText w:val="•"/>
      <w:lvlJc w:val="left"/>
      <w:pPr>
        <w:ind w:left="420" w:hanging="420"/>
      </w:pPr>
      <w:rPr>
        <w:rFonts w:ascii="宋体" w:eastAsia="Times New Roman" w:hAnsi="宋体" w:cs="Times New Roman" w:hint="default"/>
      </w:rPr>
    </w:lvl>
    <w:lvl w:ilvl="1" w:tplc="04090003" w:tentative="1">
      <w:start w:val="1"/>
      <w:numFmt w:val="bullet"/>
      <w:lvlText w:val=""/>
      <w:lvlJc w:val="left"/>
      <w:pPr>
        <w:ind w:left="840" w:hanging="420"/>
      </w:pPr>
      <w:rPr>
        <w:rFonts w:ascii="Wingdings" w:hAnsi="Wingdings" w:hint="default"/>
      </w:rPr>
    </w:lvl>
    <w:lvl w:ilvl="2" w:tplc="58620B8C">
      <w:numFmt w:val="bullet"/>
      <w:lvlText w:val="•"/>
      <w:lvlJc w:val="left"/>
      <w:pPr>
        <w:ind w:left="1260" w:hanging="420"/>
      </w:pPr>
      <w:rPr>
        <w:rFonts w:ascii="宋体" w:eastAsia="Times New Roman" w:hAnsi="宋体"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3116BF"/>
    <w:multiLevelType w:val="hybridMultilevel"/>
    <w:tmpl w:val="8460FA16"/>
    <w:lvl w:ilvl="0" w:tplc="0409000B">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6815BE2"/>
    <w:multiLevelType w:val="hybridMultilevel"/>
    <w:tmpl w:val="84F42260"/>
    <w:lvl w:ilvl="0" w:tplc="F5C2C5D8">
      <w:start w:val="1"/>
      <w:numFmt w:val="decimal"/>
      <w:pStyle w:val="CharCharCharCharCharChar"/>
      <w:lvlText w:val="[%1]"/>
      <w:lvlJc w:val="left"/>
      <w:pPr>
        <w:tabs>
          <w:tab w:val="num" w:pos="567"/>
        </w:tabs>
        <w:ind w:left="0" w:firstLine="0"/>
      </w:pPr>
      <w:rPr>
        <w:rFonts w:hint="default"/>
      </w:rPr>
    </w:lvl>
    <w:lvl w:ilvl="1" w:tplc="960A8282" w:tentative="1">
      <w:start w:val="1"/>
      <w:numFmt w:val="lowerLetter"/>
      <w:lvlText w:val="%2."/>
      <w:lvlJc w:val="left"/>
      <w:pPr>
        <w:tabs>
          <w:tab w:val="num" w:pos="1440"/>
        </w:tabs>
        <w:ind w:left="1440" w:hanging="360"/>
      </w:pPr>
    </w:lvl>
    <w:lvl w:ilvl="2" w:tplc="314EFC88" w:tentative="1">
      <w:start w:val="1"/>
      <w:numFmt w:val="lowerRoman"/>
      <w:lvlText w:val="%3."/>
      <w:lvlJc w:val="right"/>
      <w:pPr>
        <w:tabs>
          <w:tab w:val="num" w:pos="2160"/>
        </w:tabs>
        <w:ind w:left="2160" w:hanging="180"/>
      </w:pPr>
    </w:lvl>
    <w:lvl w:ilvl="3" w:tplc="94ECCCC4" w:tentative="1">
      <w:start w:val="1"/>
      <w:numFmt w:val="decimal"/>
      <w:lvlText w:val="%4."/>
      <w:lvlJc w:val="left"/>
      <w:pPr>
        <w:tabs>
          <w:tab w:val="num" w:pos="2880"/>
        </w:tabs>
        <w:ind w:left="2880" w:hanging="360"/>
      </w:pPr>
    </w:lvl>
    <w:lvl w:ilvl="4" w:tplc="3462252A" w:tentative="1">
      <w:start w:val="1"/>
      <w:numFmt w:val="lowerLetter"/>
      <w:lvlText w:val="%5."/>
      <w:lvlJc w:val="left"/>
      <w:pPr>
        <w:tabs>
          <w:tab w:val="num" w:pos="3600"/>
        </w:tabs>
        <w:ind w:left="3600" w:hanging="360"/>
      </w:pPr>
    </w:lvl>
    <w:lvl w:ilvl="5" w:tplc="39C6E5FA" w:tentative="1">
      <w:start w:val="1"/>
      <w:numFmt w:val="lowerRoman"/>
      <w:lvlText w:val="%6."/>
      <w:lvlJc w:val="right"/>
      <w:pPr>
        <w:tabs>
          <w:tab w:val="num" w:pos="4320"/>
        </w:tabs>
        <w:ind w:left="4320" w:hanging="180"/>
      </w:pPr>
    </w:lvl>
    <w:lvl w:ilvl="6" w:tplc="48740F8A" w:tentative="1">
      <w:start w:val="1"/>
      <w:numFmt w:val="decimal"/>
      <w:lvlText w:val="%7."/>
      <w:lvlJc w:val="left"/>
      <w:pPr>
        <w:tabs>
          <w:tab w:val="num" w:pos="5040"/>
        </w:tabs>
        <w:ind w:left="5040" w:hanging="360"/>
      </w:pPr>
    </w:lvl>
    <w:lvl w:ilvl="7" w:tplc="9342C6E4" w:tentative="1">
      <w:start w:val="1"/>
      <w:numFmt w:val="lowerLetter"/>
      <w:lvlText w:val="%8."/>
      <w:lvlJc w:val="left"/>
      <w:pPr>
        <w:tabs>
          <w:tab w:val="num" w:pos="5760"/>
        </w:tabs>
        <w:ind w:left="5760" w:hanging="360"/>
      </w:pPr>
    </w:lvl>
    <w:lvl w:ilvl="8" w:tplc="B622BCC6" w:tentative="1">
      <w:start w:val="1"/>
      <w:numFmt w:val="lowerRoman"/>
      <w:lvlText w:val="%9."/>
      <w:lvlJc w:val="right"/>
      <w:pPr>
        <w:tabs>
          <w:tab w:val="num" w:pos="6480"/>
        </w:tabs>
        <w:ind w:left="6480" w:hanging="180"/>
      </w:pPr>
    </w:lvl>
  </w:abstractNum>
  <w:abstractNum w:abstractNumId="29" w15:restartNumberingAfterBreak="0">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2"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390091"/>
    <w:multiLevelType w:val="hybridMultilevel"/>
    <w:tmpl w:val="D410F692"/>
    <w:lvl w:ilvl="0" w:tplc="FAF416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5C27C6"/>
    <w:multiLevelType w:val="hybridMultilevel"/>
    <w:tmpl w:val="0A1AD698"/>
    <w:lvl w:ilvl="0" w:tplc="BED0C31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2BB2FB9"/>
    <w:multiLevelType w:val="hybridMultilevel"/>
    <w:tmpl w:val="D6AE8D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BF6FF2"/>
    <w:multiLevelType w:val="hybridMultilevel"/>
    <w:tmpl w:val="AD2CF4A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28"/>
  </w:num>
  <w:num w:numId="3">
    <w:abstractNumId w:val="38"/>
  </w:num>
  <w:num w:numId="4">
    <w:abstractNumId w:val="21"/>
  </w:num>
  <w:num w:numId="5">
    <w:abstractNumId w:val="35"/>
  </w:num>
  <w:num w:numId="6">
    <w:abstractNumId w:val="25"/>
  </w:num>
  <w:num w:numId="7">
    <w:abstractNumId w:val="13"/>
  </w:num>
  <w:num w:numId="8">
    <w:abstractNumId w:val="33"/>
  </w:num>
  <w:num w:numId="9">
    <w:abstractNumId w:val="27"/>
  </w:num>
  <w:num w:numId="10">
    <w:abstractNumId w:val="40"/>
  </w:num>
  <w:num w:numId="11">
    <w:abstractNumId w:val="20"/>
  </w:num>
  <w:num w:numId="12">
    <w:abstractNumId w:val="4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22"/>
  </w:num>
  <w:num w:numId="16">
    <w:abstractNumId w:val="22"/>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41"/>
  </w:num>
  <w:num w:numId="19">
    <w:abstractNumId w:val="2"/>
  </w:num>
  <w:num w:numId="20">
    <w:abstractNumId w:val="17"/>
  </w:num>
  <w:num w:numId="21">
    <w:abstractNumId w:val="24"/>
  </w:num>
  <w:num w:numId="22">
    <w:abstractNumId w:val="6"/>
  </w:num>
  <w:num w:numId="23">
    <w:abstractNumId w:val="26"/>
  </w:num>
  <w:num w:numId="24">
    <w:abstractNumId w:val="1"/>
  </w:num>
  <w:num w:numId="25">
    <w:abstractNumId w:val="23"/>
  </w:num>
  <w:num w:numId="26">
    <w:abstractNumId w:val="37"/>
  </w:num>
  <w:num w:numId="27">
    <w:abstractNumId w:val="12"/>
  </w:num>
  <w:num w:numId="28">
    <w:abstractNumId w:val="7"/>
  </w:num>
  <w:num w:numId="29">
    <w:abstractNumId w:val="39"/>
  </w:num>
  <w:num w:numId="30">
    <w:abstractNumId w:val="4"/>
  </w:num>
  <w:num w:numId="31">
    <w:abstractNumId w:val="18"/>
  </w:num>
  <w:num w:numId="32">
    <w:abstractNumId w:val="32"/>
  </w:num>
  <w:num w:numId="33">
    <w:abstractNumId w:val="34"/>
  </w:num>
  <w:num w:numId="34">
    <w:abstractNumId w:val="16"/>
  </w:num>
  <w:num w:numId="35">
    <w:abstractNumId w:val="14"/>
  </w:num>
  <w:num w:numId="36">
    <w:abstractNumId w:val="30"/>
  </w:num>
  <w:num w:numId="37">
    <w:abstractNumId w:val="29"/>
  </w:num>
  <w:num w:numId="38">
    <w:abstractNumId w:val="15"/>
  </w:num>
  <w:num w:numId="39">
    <w:abstractNumId w:val="19"/>
  </w:num>
  <w:num w:numId="40">
    <w:abstractNumId w:val="11"/>
  </w:num>
  <w:num w:numId="41">
    <w:abstractNumId w:val="5"/>
  </w:num>
  <w:num w:numId="42">
    <w:abstractNumId w:val="8"/>
  </w:num>
  <w:num w:numId="43">
    <w:abstractNumId w:val="10"/>
  </w:num>
  <w:num w:numId="44">
    <w:abstractNumId w:val="31"/>
  </w:num>
  <w:num w:numId="4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314A"/>
    <w:rsid w:val="00003886"/>
    <w:rsid w:val="0000410D"/>
    <w:rsid w:val="0000460A"/>
    <w:rsid w:val="00004B8B"/>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FB"/>
    <w:rsid w:val="00012414"/>
    <w:rsid w:val="000124C4"/>
    <w:rsid w:val="000126F3"/>
    <w:rsid w:val="000137AA"/>
    <w:rsid w:val="00014D04"/>
    <w:rsid w:val="00015A87"/>
    <w:rsid w:val="00015EE8"/>
    <w:rsid w:val="00016AC6"/>
    <w:rsid w:val="000174AD"/>
    <w:rsid w:val="00017BA4"/>
    <w:rsid w:val="00017F49"/>
    <w:rsid w:val="000208A6"/>
    <w:rsid w:val="000208C0"/>
    <w:rsid w:val="00020A0A"/>
    <w:rsid w:val="00020A1C"/>
    <w:rsid w:val="00020E6E"/>
    <w:rsid w:val="000210AF"/>
    <w:rsid w:val="0002195F"/>
    <w:rsid w:val="00021B1B"/>
    <w:rsid w:val="00021C03"/>
    <w:rsid w:val="00022A7D"/>
    <w:rsid w:val="00023970"/>
    <w:rsid w:val="000241CB"/>
    <w:rsid w:val="0002485C"/>
    <w:rsid w:val="000250AB"/>
    <w:rsid w:val="0002552A"/>
    <w:rsid w:val="00025A64"/>
    <w:rsid w:val="000260C1"/>
    <w:rsid w:val="00026A11"/>
    <w:rsid w:val="00026F10"/>
    <w:rsid w:val="000271DC"/>
    <w:rsid w:val="00027213"/>
    <w:rsid w:val="0002754F"/>
    <w:rsid w:val="00027B06"/>
    <w:rsid w:val="00027F31"/>
    <w:rsid w:val="00030815"/>
    <w:rsid w:val="00030BD6"/>
    <w:rsid w:val="00030DFC"/>
    <w:rsid w:val="00031E98"/>
    <w:rsid w:val="00032102"/>
    <w:rsid w:val="000325C5"/>
    <w:rsid w:val="000325F7"/>
    <w:rsid w:val="00032D03"/>
    <w:rsid w:val="00032FEC"/>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ADD"/>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7BFD"/>
    <w:rsid w:val="00060407"/>
    <w:rsid w:val="00060CE4"/>
    <w:rsid w:val="000613E6"/>
    <w:rsid w:val="000618D1"/>
    <w:rsid w:val="00061D0F"/>
    <w:rsid w:val="0006322A"/>
    <w:rsid w:val="0006415F"/>
    <w:rsid w:val="000641A0"/>
    <w:rsid w:val="000643C3"/>
    <w:rsid w:val="000643CC"/>
    <w:rsid w:val="000647E2"/>
    <w:rsid w:val="00064953"/>
    <w:rsid w:val="000658F2"/>
    <w:rsid w:val="00065F6C"/>
    <w:rsid w:val="0006633A"/>
    <w:rsid w:val="00066EFF"/>
    <w:rsid w:val="000675D5"/>
    <w:rsid w:val="00067C74"/>
    <w:rsid w:val="00067D9C"/>
    <w:rsid w:val="000706FD"/>
    <w:rsid w:val="000710A9"/>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3FDE"/>
    <w:rsid w:val="000941DF"/>
    <w:rsid w:val="00094600"/>
    <w:rsid w:val="00094B3C"/>
    <w:rsid w:val="000951E0"/>
    <w:rsid w:val="00095889"/>
    <w:rsid w:val="00095F77"/>
    <w:rsid w:val="00096648"/>
    <w:rsid w:val="00096E01"/>
    <w:rsid w:val="00096F93"/>
    <w:rsid w:val="0009777D"/>
    <w:rsid w:val="000978A4"/>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C50"/>
    <w:rsid w:val="000B3F5F"/>
    <w:rsid w:val="000B40D1"/>
    <w:rsid w:val="000B555C"/>
    <w:rsid w:val="000B5F99"/>
    <w:rsid w:val="000B6247"/>
    <w:rsid w:val="000B6824"/>
    <w:rsid w:val="000B6A89"/>
    <w:rsid w:val="000B6BBD"/>
    <w:rsid w:val="000C0172"/>
    <w:rsid w:val="000C06A6"/>
    <w:rsid w:val="000C0DE3"/>
    <w:rsid w:val="000C1001"/>
    <w:rsid w:val="000C1B5F"/>
    <w:rsid w:val="000C2208"/>
    <w:rsid w:val="000C31B8"/>
    <w:rsid w:val="000C4D73"/>
    <w:rsid w:val="000C515A"/>
    <w:rsid w:val="000C77F5"/>
    <w:rsid w:val="000C7F01"/>
    <w:rsid w:val="000D13EC"/>
    <w:rsid w:val="000D1E97"/>
    <w:rsid w:val="000D2554"/>
    <w:rsid w:val="000D284E"/>
    <w:rsid w:val="000D30E4"/>
    <w:rsid w:val="000D3112"/>
    <w:rsid w:val="000D360C"/>
    <w:rsid w:val="000D3A53"/>
    <w:rsid w:val="000D3C4D"/>
    <w:rsid w:val="000D4AB0"/>
    <w:rsid w:val="000D4DAA"/>
    <w:rsid w:val="000D5391"/>
    <w:rsid w:val="000D5519"/>
    <w:rsid w:val="000D5A6E"/>
    <w:rsid w:val="000D662C"/>
    <w:rsid w:val="000D71B7"/>
    <w:rsid w:val="000E068D"/>
    <w:rsid w:val="000E085D"/>
    <w:rsid w:val="000E0F87"/>
    <w:rsid w:val="000E1909"/>
    <w:rsid w:val="000E2A08"/>
    <w:rsid w:val="000E3366"/>
    <w:rsid w:val="000E3970"/>
    <w:rsid w:val="000E3C6B"/>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9A6"/>
    <w:rsid w:val="000F6D0F"/>
    <w:rsid w:val="000F6E9B"/>
    <w:rsid w:val="000F71D0"/>
    <w:rsid w:val="000F75EA"/>
    <w:rsid w:val="000F761D"/>
    <w:rsid w:val="000F7D04"/>
    <w:rsid w:val="001005AB"/>
    <w:rsid w:val="0010071E"/>
    <w:rsid w:val="001009E1"/>
    <w:rsid w:val="00100E48"/>
    <w:rsid w:val="001013FA"/>
    <w:rsid w:val="001017CA"/>
    <w:rsid w:val="001032FB"/>
    <w:rsid w:val="00103937"/>
    <w:rsid w:val="001041C6"/>
    <w:rsid w:val="0010493D"/>
    <w:rsid w:val="00104DA0"/>
    <w:rsid w:val="00105098"/>
    <w:rsid w:val="00105160"/>
    <w:rsid w:val="001053C1"/>
    <w:rsid w:val="00105486"/>
    <w:rsid w:val="00105570"/>
    <w:rsid w:val="001056CB"/>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6CA"/>
    <w:rsid w:val="00115911"/>
    <w:rsid w:val="00116A1C"/>
    <w:rsid w:val="00117296"/>
    <w:rsid w:val="00117423"/>
    <w:rsid w:val="001174AC"/>
    <w:rsid w:val="0011759E"/>
    <w:rsid w:val="00120A72"/>
    <w:rsid w:val="00121673"/>
    <w:rsid w:val="001216B6"/>
    <w:rsid w:val="0012219B"/>
    <w:rsid w:val="00122469"/>
    <w:rsid w:val="0012320E"/>
    <w:rsid w:val="001233A1"/>
    <w:rsid w:val="00123A82"/>
    <w:rsid w:val="00123AA1"/>
    <w:rsid w:val="00123B33"/>
    <w:rsid w:val="00123E23"/>
    <w:rsid w:val="00123E88"/>
    <w:rsid w:val="0012412F"/>
    <w:rsid w:val="001242E7"/>
    <w:rsid w:val="00124494"/>
    <w:rsid w:val="00124BE6"/>
    <w:rsid w:val="00125447"/>
    <w:rsid w:val="00125C01"/>
    <w:rsid w:val="00125CA4"/>
    <w:rsid w:val="00125ED7"/>
    <w:rsid w:val="00126884"/>
    <w:rsid w:val="00126A1D"/>
    <w:rsid w:val="00127206"/>
    <w:rsid w:val="001279D0"/>
    <w:rsid w:val="00127EA2"/>
    <w:rsid w:val="00130753"/>
    <w:rsid w:val="00130850"/>
    <w:rsid w:val="00130B3A"/>
    <w:rsid w:val="00130B83"/>
    <w:rsid w:val="00130EAE"/>
    <w:rsid w:val="001326B7"/>
    <w:rsid w:val="001328CF"/>
    <w:rsid w:val="00132BAC"/>
    <w:rsid w:val="00132CFC"/>
    <w:rsid w:val="001332E1"/>
    <w:rsid w:val="0013361D"/>
    <w:rsid w:val="00134974"/>
    <w:rsid w:val="00134B9D"/>
    <w:rsid w:val="00135118"/>
    <w:rsid w:val="0013569C"/>
    <w:rsid w:val="0013594B"/>
    <w:rsid w:val="00135972"/>
    <w:rsid w:val="00135A19"/>
    <w:rsid w:val="00136179"/>
    <w:rsid w:val="0013659E"/>
    <w:rsid w:val="0013688A"/>
    <w:rsid w:val="00136EA1"/>
    <w:rsid w:val="00137B08"/>
    <w:rsid w:val="00137CD3"/>
    <w:rsid w:val="001405C9"/>
    <w:rsid w:val="00140A67"/>
    <w:rsid w:val="00140F44"/>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70"/>
    <w:rsid w:val="00146445"/>
    <w:rsid w:val="001465B0"/>
    <w:rsid w:val="00146928"/>
    <w:rsid w:val="00147082"/>
    <w:rsid w:val="00147F44"/>
    <w:rsid w:val="0015097A"/>
    <w:rsid w:val="001510E5"/>
    <w:rsid w:val="001511AD"/>
    <w:rsid w:val="0015172E"/>
    <w:rsid w:val="00151BB2"/>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0F67"/>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5895"/>
    <w:rsid w:val="00196DC5"/>
    <w:rsid w:val="00197065"/>
    <w:rsid w:val="001970DE"/>
    <w:rsid w:val="00197B2C"/>
    <w:rsid w:val="001A024E"/>
    <w:rsid w:val="001A0275"/>
    <w:rsid w:val="001A181F"/>
    <w:rsid w:val="001A1CCE"/>
    <w:rsid w:val="001A2279"/>
    <w:rsid w:val="001A296E"/>
    <w:rsid w:val="001A29E7"/>
    <w:rsid w:val="001A2C5C"/>
    <w:rsid w:val="001A2F8F"/>
    <w:rsid w:val="001A3353"/>
    <w:rsid w:val="001A362D"/>
    <w:rsid w:val="001A3F69"/>
    <w:rsid w:val="001A4992"/>
    <w:rsid w:val="001A51EB"/>
    <w:rsid w:val="001A551B"/>
    <w:rsid w:val="001A57D4"/>
    <w:rsid w:val="001A57E9"/>
    <w:rsid w:val="001A5F47"/>
    <w:rsid w:val="001A727B"/>
    <w:rsid w:val="001A7895"/>
    <w:rsid w:val="001A7A58"/>
    <w:rsid w:val="001A7D4F"/>
    <w:rsid w:val="001B0384"/>
    <w:rsid w:val="001B03B7"/>
    <w:rsid w:val="001B09AD"/>
    <w:rsid w:val="001B0BDA"/>
    <w:rsid w:val="001B1D92"/>
    <w:rsid w:val="001B2289"/>
    <w:rsid w:val="001B2958"/>
    <w:rsid w:val="001B3934"/>
    <w:rsid w:val="001B39D8"/>
    <w:rsid w:val="001B3B5D"/>
    <w:rsid w:val="001B3C54"/>
    <w:rsid w:val="001B5F0C"/>
    <w:rsid w:val="001B6669"/>
    <w:rsid w:val="001B7010"/>
    <w:rsid w:val="001B7323"/>
    <w:rsid w:val="001B7370"/>
    <w:rsid w:val="001B7378"/>
    <w:rsid w:val="001B749D"/>
    <w:rsid w:val="001B7906"/>
    <w:rsid w:val="001C01B7"/>
    <w:rsid w:val="001C02A6"/>
    <w:rsid w:val="001C0546"/>
    <w:rsid w:val="001C0BC4"/>
    <w:rsid w:val="001C1A97"/>
    <w:rsid w:val="001C235F"/>
    <w:rsid w:val="001C2710"/>
    <w:rsid w:val="001C2AD2"/>
    <w:rsid w:val="001C2DBC"/>
    <w:rsid w:val="001C3D68"/>
    <w:rsid w:val="001C41EF"/>
    <w:rsid w:val="001C4D23"/>
    <w:rsid w:val="001C4F0D"/>
    <w:rsid w:val="001C56C5"/>
    <w:rsid w:val="001C5AE9"/>
    <w:rsid w:val="001C5D2D"/>
    <w:rsid w:val="001C5E9E"/>
    <w:rsid w:val="001C626F"/>
    <w:rsid w:val="001C675D"/>
    <w:rsid w:val="001C7268"/>
    <w:rsid w:val="001C74E0"/>
    <w:rsid w:val="001C78FC"/>
    <w:rsid w:val="001C7F10"/>
    <w:rsid w:val="001D096F"/>
    <w:rsid w:val="001D0DD1"/>
    <w:rsid w:val="001D109D"/>
    <w:rsid w:val="001D127E"/>
    <w:rsid w:val="001D155F"/>
    <w:rsid w:val="001D3507"/>
    <w:rsid w:val="001D363E"/>
    <w:rsid w:val="001D3CC4"/>
    <w:rsid w:val="001D5877"/>
    <w:rsid w:val="001D5AC8"/>
    <w:rsid w:val="001D5C94"/>
    <w:rsid w:val="001D647A"/>
    <w:rsid w:val="001D6C50"/>
    <w:rsid w:val="001D6E2D"/>
    <w:rsid w:val="001D6ED8"/>
    <w:rsid w:val="001D74FE"/>
    <w:rsid w:val="001D7F8A"/>
    <w:rsid w:val="001E085D"/>
    <w:rsid w:val="001E1051"/>
    <w:rsid w:val="001E149C"/>
    <w:rsid w:val="001E1762"/>
    <w:rsid w:val="001E17C9"/>
    <w:rsid w:val="001E27FE"/>
    <w:rsid w:val="001E2B65"/>
    <w:rsid w:val="001E2F8C"/>
    <w:rsid w:val="001E3ADE"/>
    <w:rsid w:val="001E3C84"/>
    <w:rsid w:val="001E4190"/>
    <w:rsid w:val="001E43E1"/>
    <w:rsid w:val="001E44AD"/>
    <w:rsid w:val="001E44F5"/>
    <w:rsid w:val="001E4547"/>
    <w:rsid w:val="001E4EB7"/>
    <w:rsid w:val="001E59F8"/>
    <w:rsid w:val="001E5DE6"/>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7A"/>
    <w:rsid w:val="001F2613"/>
    <w:rsid w:val="001F395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51C8"/>
    <w:rsid w:val="002157BD"/>
    <w:rsid w:val="002159A1"/>
    <w:rsid w:val="00215A9F"/>
    <w:rsid w:val="00216096"/>
    <w:rsid w:val="0021696C"/>
    <w:rsid w:val="002179B9"/>
    <w:rsid w:val="002179E1"/>
    <w:rsid w:val="00217AE5"/>
    <w:rsid w:val="00220DAD"/>
    <w:rsid w:val="002210AD"/>
    <w:rsid w:val="00221316"/>
    <w:rsid w:val="002214C5"/>
    <w:rsid w:val="00221D1E"/>
    <w:rsid w:val="00221F3B"/>
    <w:rsid w:val="002224BB"/>
    <w:rsid w:val="00222A99"/>
    <w:rsid w:val="00222AEC"/>
    <w:rsid w:val="00222B25"/>
    <w:rsid w:val="00222F65"/>
    <w:rsid w:val="00222F8C"/>
    <w:rsid w:val="002230CF"/>
    <w:rsid w:val="002238CC"/>
    <w:rsid w:val="00223DB7"/>
    <w:rsid w:val="002242BE"/>
    <w:rsid w:val="00224981"/>
    <w:rsid w:val="00225551"/>
    <w:rsid w:val="00226250"/>
    <w:rsid w:val="00226865"/>
    <w:rsid w:val="00226BB0"/>
    <w:rsid w:val="00226FD3"/>
    <w:rsid w:val="002302DB"/>
    <w:rsid w:val="00230915"/>
    <w:rsid w:val="00230EF1"/>
    <w:rsid w:val="00231E3A"/>
    <w:rsid w:val="0023222B"/>
    <w:rsid w:val="002322C9"/>
    <w:rsid w:val="0023247D"/>
    <w:rsid w:val="00232600"/>
    <w:rsid w:val="00233F89"/>
    <w:rsid w:val="002342DD"/>
    <w:rsid w:val="002344A0"/>
    <w:rsid w:val="00234B22"/>
    <w:rsid w:val="002352F4"/>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59"/>
    <w:rsid w:val="00246A67"/>
    <w:rsid w:val="002501BC"/>
    <w:rsid w:val="002503F2"/>
    <w:rsid w:val="002506CB"/>
    <w:rsid w:val="00250A1E"/>
    <w:rsid w:val="0025126E"/>
    <w:rsid w:val="0025177C"/>
    <w:rsid w:val="00251B84"/>
    <w:rsid w:val="00251EA9"/>
    <w:rsid w:val="00251F32"/>
    <w:rsid w:val="002521C5"/>
    <w:rsid w:val="002522BE"/>
    <w:rsid w:val="0025230A"/>
    <w:rsid w:val="0025260A"/>
    <w:rsid w:val="0025337F"/>
    <w:rsid w:val="002534E6"/>
    <w:rsid w:val="0025351C"/>
    <w:rsid w:val="00254C8E"/>
    <w:rsid w:val="002552C6"/>
    <w:rsid w:val="002566A5"/>
    <w:rsid w:val="00256A70"/>
    <w:rsid w:val="00256B58"/>
    <w:rsid w:val="002572EA"/>
    <w:rsid w:val="002573BB"/>
    <w:rsid w:val="00257C26"/>
    <w:rsid w:val="00260177"/>
    <w:rsid w:val="002609BD"/>
    <w:rsid w:val="00260DC3"/>
    <w:rsid w:val="002617E4"/>
    <w:rsid w:val="00262256"/>
    <w:rsid w:val="002625DD"/>
    <w:rsid w:val="00263019"/>
    <w:rsid w:val="00263647"/>
    <w:rsid w:val="00263713"/>
    <w:rsid w:val="00263CEB"/>
    <w:rsid w:val="00263EBA"/>
    <w:rsid w:val="002648B0"/>
    <w:rsid w:val="00265D91"/>
    <w:rsid w:val="0026661C"/>
    <w:rsid w:val="00266E6B"/>
    <w:rsid w:val="00267592"/>
    <w:rsid w:val="00267B30"/>
    <w:rsid w:val="00267C20"/>
    <w:rsid w:val="00267DBA"/>
    <w:rsid w:val="002701A0"/>
    <w:rsid w:val="00271179"/>
    <w:rsid w:val="0027121D"/>
    <w:rsid w:val="002717A3"/>
    <w:rsid w:val="002719CA"/>
    <w:rsid w:val="00272414"/>
    <w:rsid w:val="00273AA1"/>
    <w:rsid w:val="00273C79"/>
    <w:rsid w:val="00274054"/>
    <w:rsid w:val="00274641"/>
    <w:rsid w:val="0027492B"/>
    <w:rsid w:val="00274FDD"/>
    <w:rsid w:val="00275037"/>
    <w:rsid w:val="00275303"/>
    <w:rsid w:val="00275952"/>
    <w:rsid w:val="0027628C"/>
    <w:rsid w:val="002763EA"/>
    <w:rsid w:val="0027662B"/>
    <w:rsid w:val="002766C7"/>
    <w:rsid w:val="00276DE3"/>
    <w:rsid w:val="002802E9"/>
    <w:rsid w:val="002802F5"/>
    <w:rsid w:val="00280862"/>
    <w:rsid w:val="00280C3C"/>
    <w:rsid w:val="00281228"/>
    <w:rsid w:val="002814BE"/>
    <w:rsid w:val="0028163B"/>
    <w:rsid w:val="00281F30"/>
    <w:rsid w:val="00281FAD"/>
    <w:rsid w:val="00282534"/>
    <w:rsid w:val="00282907"/>
    <w:rsid w:val="00283D10"/>
    <w:rsid w:val="00284D1E"/>
    <w:rsid w:val="00285282"/>
    <w:rsid w:val="00285284"/>
    <w:rsid w:val="00286779"/>
    <w:rsid w:val="002871E0"/>
    <w:rsid w:val="00287451"/>
    <w:rsid w:val="00287506"/>
    <w:rsid w:val="00290522"/>
    <w:rsid w:val="002909DF"/>
    <w:rsid w:val="00290D5F"/>
    <w:rsid w:val="00290FFD"/>
    <w:rsid w:val="002911A8"/>
    <w:rsid w:val="002912F0"/>
    <w:rsid w:val="00291567"/>
    <w:rsid w:val="00291D56"/>
    <w:rsid w:val="0029239F"/>
    <w:rsid w:val="00292C9D"/>
    <w:rsid w:val="00292FCD"/>
    <w:rsid w:val="00293184"/>
    <w:rsid w:val="00293F4E"/>
    <w:rsid w:val="00294AFF"/>
    <w:rsid w:val="00295560"/>
    <w:rsid w:val="00296077"/>
    <w:rsid w:val="00296244"/>
    <w:rsid w:val="00296C63"/>
    <w:rsid w:val="00297021"/>
    <w:rsid w:val="00297314"/>
    <w:rsid w:val="002974BF"/>
    <w:rsid w:val="00297D26"/>
    <w:rsid w:val="002A04D2"/>
    <w:rsid w:val="002A0E29"/>
    <w:rsid w:val="002A142E"/>
    <w:rsid w:val="002A1CAD"/>
    <w:rsid w:val="002A22A1"/>
    <w:rsid w:val="002A2461"/>
    <w:rsid w:val="002A39BD"/>
    <w:rsid w:val="002A3ABA"/>
    <w:rsid w:val="002A3BD0"/>
    <w:rsid w:val="002A44E2"/>
    <w:rsid w:val="002A45D8"/>
    <w:rsid w:val="002A4B57"/>
    <w:rsid w:val="002A6CEE"/>
    <w:rsid w:val="002A6D2B"/>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15A9"/>
    <w:rsid w:val="002D16FF"/>
    <w:rsid w:val="002D17AB"/>
    <w:rsid w:val="002D1D4D"/>
    <w:rsid w:val="002D2279"/>
    <w:rsid w:val="002D2519"/>
    <w:rsid w:val="002D2555"/>
    <w:rsid w:val="002D2F94"/>
    <w:rsid w:val="002D4520"/>
    <w:rsid w:val="002D4C07"/>
    <w:rsid w:val="002D4D31"/>
    <w:rsid w:val="002D5195"/>
    <w:rsid w:val="002D583D"/>
    <w:rsid w:val="002D6779"/>
    <w:rsid w:val="002D67F3"/>
    <w:rsid w:val="002D6BB6"/>
    <w:rsid w:val="002D7187"/>
    <w:rsid w:val="002D727A"/>
    <w:rsid w:val="002D72CC"/>
    <w:rsid w:val="002E093C"/>
    <w:rsid w:val="002E1B11"/>
    <w:rsid w:val="002E2C3C"/>
    <w:rsid w:val="002E2CC9"/>
    <w:rsid w:val="002E365C"/>
    <w:rsid w:val="002E3682"/>
    <w:rsid w:val="002E4D1F"/>
    <w:rsid w:val="002E508A"/>
    <w:rsid w:val="002E53F5"/>
    <w:rsid w:val="002E56EC"/>
    <w:rsid w:val="002E5874"/>
    <w:rsid w:val="002E5A80"/>
    <w:rsid w:val="002E5DDA"/>
    <w:rsid w:val="002E5DE9"/>
    <w:rsid w:val="002E5FF4"/>
    <w:rsid w:val="002E665C"/>
    <w:rsid w:val="002E6F39"/>
    <w:rsid w:val="002E7086"/>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E9"/>
    <w:rsid w:val="00300156"/>
    <w:rsid w:val="0030043B"/>
    <w:rsid w:val="00300C5D"/>
    <w:rsid w:val="0030106E"/>
    <w:rsid w:val="00301223"/>
    <w:rsid w:val="00301957"/>
    <w:rsid w:val="00301B38"/>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DCE"/>
    <w:rsid w:val="003113D3"/>
    <w:rsid w:val="0031142E"/>
    <w:rsid w:val="0031203F"/>
    <w:rsid w:val="00312BA1"/>
    <w:rsid w:val="00313551"/>
    <w:rsid w:val="00313B14"/>
    <w:rsid w:val="00314056"/>
    <w:rsid w:val="00315119"/>
    <w:rsid w:val="003154CD"/>
    <w:rsid w:val="00315D43"/>
    <w:rsid w:val="00316464"/>
    <w:rsid w:val="00317228"/>
    <w:rsid w:val="003178FD"/>
    <w:rsid w:val="00317AF2"/>
    <w:rsid w:val="00317DEF"/>
    <w:rsid w:val="00320CAE"/>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3951"/>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C6"/>
    <w:rsid w:val="00352973"/>
    <w:rsid w:val="00352C3E"/>
    <w:rsid w:val="00353048"/>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C59"/>
    <w:rsid w:val="00361E49"/>
    <w:rsid w:val="00361F7A"/>
    <w:rsid w:val="0036283C"/>
    <w:rsid w:val="00363400"/>
    <w:rsid w:val="00363552"/>
    <w:rsid w:val="003637C9"/>
    <w:rsid w:val="00363A13"/>
    <w:rsid w:val="00363A73"/>
    <w:rsid w:val="003647DD"/>
    <w:rsid w:val="003655E6"/>
    <w:rsid w:val="0036569E"/>
    <w:rsid w:val="00367CD1"/>
    <w:rsid w:val="00367E11"/>
    <w:rsid w:val="0037030C"/>
    <w:rsid w:val="00370D82"/>
    <w:rsid w:val="0037158D"/>
    <w:rsid w:val="003727D1"/>
    <w:rsid w:val="00372BF3"/>
    <w:rsid w:val="003731FE"/>
    <w:rsid w:val="00373445"/>
    <w:rsid w:val="003735F6"/>
    <w:rsid w:val="0037397C"/>
    <w:rsid w:val="00373C27"/>
    <w:rsid w:val="00373EFB"/>
    <w:rsid w:val="0037540A"/>
    <w:rsid w:val="00375645"/>
    <w:rsid w:val="00375C3B"/>
    <w:rsid w:val="00375CFE"/>
    <w:rsid w:val="00375F98"/>
    <w:rsid w:val="0037711F"/>
    <w:rsid w:val="003771A5"/>
    <w:rsid w:val="00377CDF"/>
    <w:rsid w:val="003802BB"/>
    <w:rsid w:val="00381267"/>
    <w:rsid w:val="003817C3"/>
    <w:rsid w:val="00382699"/>
    <w:rsid w:val="003835FA"/>
    <w:rsid w:val="00383A7B"/>
    <w:rsid w:val="0038468E"/>
    <w:rsid w:val="003848E2"/>
    <w:rsid w:val="00384CFE"/>
    <w:rsid w:val="00385BEB"/>
    <w:rsid w:val="00385DBA"/>
    <w:rsid w:val="00386944"/>
    <w:rsid w:val="00386C50"/>
    <w:rsid w:val="00386D1C"/>
    <w:rsid w:val="003870EF"/>
    <w:rsid w:val="0038772F"/>
    <w:rsid w:val="003877CD"/>
    <w:rsid w:val="003879F7"/>
    <w:rsid w:val="003900CF"/>
    <w:rsid w:val="00390286"/>
    <w:rsid w:val="00390A51"/>
    <w:rsid w:val="00390C9F"/>
    <w:rsid w:val="003919B8"/>
    <w:rsid w:val="00391D58"/>
    <w:rsid w:val="00392313"/>
    <w:rsid w:val="00393348"/>
    <w:rsid w:val="003934D6"/>
    <w:rsid w:val="00393815"/>
    <w:rsid w:val="003940C5"/>
    <w:rsid w:val="0039411F"/>
    <w:rsid w:val="00394F32"/>
    <w:rsid w:val="0039511F"/>
    <w:rsid w:val="0039529D"/>
    <w:rsid w:val="00395308"/>
    <w:rsid w:val="00395898"/>
    <w:rsid w:val="003959CC"/>
    <w:rsid w:val="00395D00"/>
    <w:rsid w:val="00395EE4"/>
    <w:rsid w:val="00396C26"/>
    <w:rsid w:val="0039790C"/>
    <w:rsid w:val="00397A79"/>
    <w:rsid w:val="003A0B7F"/>
    <w:rsid w:val="003A1BD2"/>
    <w:rsid w:val="003A1DA5"/>
    <w:rsid w:val="003A2B04"/>
    <w:rsid w:val="003A2B9E"/>
    <w:rsid w:val="003A375E"/>
    <w:rsid w:val="003A402D"/>
    <w:rsid w:val="003A41F7"/>
    <w:rsid w:val="003A5013"/>
    <w:rsid w:val="003A5188"/>
    <w:rsid w:val="003A571D"/>
    <w:rsid w:val="003A5A41"/>
    <w:rsid w:val="003A5AF4"/>
    <w:rsid w:val="003A5E22"/>
    <w:rsid w:val="003A63C4"/>
    <w:rsid w:val="003A64D1"/>
    <w:rsid w:val="003A7426"/>
    <w:rsid w:val="003A75D8"/>
    <w:rsid w:val="003A787B"/>
    <w:rsid w:val="003A7EBD"/>
    <w:rsid w:val="003B04F1"/>
    <w:rsid w:val="003B0679"/>
    <w:rsid w:val="003B1813"/>
    <w:rsid w:val="003B1D53"/>
    <w:rsid w:val="003B232B"/>
    <w:rsid w:val="003B2F0C"/>
    <w:rsid w:val="003B2F65"/>
    <w:rsid w:val="003B3909"/>
    <w:rsid w:val="003B3977"/>
    <w:rsid w:val="003B516F"/>
    <w:rsid w:val="003B51C5"/>
    <w:rsid w:val="003B51EA"/>
    <w:rsid w:val="003B62CD"/>
    <w:rsid w:val="003B6572"/>
    <w:rsid w:val="003B6789"/>
    <w:rsid w:val="003B6CEE"/>
    <w:rsid w:val="003B6D43"/>
    <w:rsid w:val="003B6D8C"/>
    <w:rsid w:val="003B6E69"/>
    <w:rsid w:val="003B7367"/>
    <w:rsid w:val="003B76AB"/>
    <w:rsid w:val="003C0C68"/>
    <w:rsid w:val="003C0FE1"/>
    <w:rsid w:val="003C3267"/>
    <w:rsid w:val="003C39CD"/>
    <w:rsid w:val="003C3D4E"/>
    <w:rsid w:val="003C3D71"/>
    <w:rsid w:val="003C3F11"/>
    <w:rsid w:val="003C42CB"/>
    <w:rsid w:val="003C4311"/>
    <w:rsid w:val="003C5004"/>
    <w:rsid w:val="003C5173"/>
    <w:rsid w:val="003C5336"/>
    <w:rsid w:val="003C570C"/>
    <w:rsid w:val="003C63C8"/>
    <w:rsid w:val="003C7600"/>
    <w:rsid w:val="003C7ED7"/>
    <w:rsid w:val="003D09A6"/>
    <w:rsid w:val="003D0A0C"/>
    <w:rsid w:val="003D0BBA"/>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638"/>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C3A"/>
    <w:rsid w:val="00400744"/>
    <w:rsid w:val="00400C31"/>
    <w:rsid w:val="00400DA5"/>
    <w:rsid w:val="00401324"/>
    <w:rsid w:val="00401F4B"/>
    <w:rsid w:val="0040339E"/>
    <w:rsid w:val="00403A57"/>
    <w:rsid w:val="00404D63"/>
    <w:rsid w:val="00405B23"/>
    <w:rsid w:val="00405E3B"/>
    <w:rsid w:val="00406A66"/>
    <w:rsid w:val="00406C82"/>
    <w:rsid w:val="0040701D"/>
    <w:rsid w:val="0040734D"/>
    <w:rsid w:val="004074AB"/>
    <w:rsid w:val="00407836"/>
    <w:rsid w:val="00407B38"/>
    <w:rsid w:val="00410242"/>
    <w:rsid w:val="0041126A"/>
    <w:rsid w:val="00411A81"/>
    <w:rsid w:val="00412A5D"/>
    <w:rsid w:val="00413096"/>
    <w:rsid w:val="0041344F"/>
    <w:rsid w:val="00413DAD"/>
    <w:rsid w:val="00413E9E"/>
    <w:rsid w:val="004143FC"/>
    <w:rsid w:val="00414A8B"/>
    <w:rsid w:val="00414CFC"/>
    <w:rsid w:val="00414D76"/>
    <w:rsid w:val="00414E85"/>
    <w:rsid w:val="004154C1"/>
    <w:rsid w:val="00415628"/>
    <w:rsid w:val="00415DAE"/>
    <w:rsid w:val="00415FD6"/>
    <w:rsid w:val="00416193"/>
    <w:rsid w:val="004161C9"/>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4ED8"/>
    <w:rsid w:val="004256ED"/>
    <w:rsid w:val="00425BCC"/>
    <w:rsid w:val="00425BDB"/>
    <w:rsid w:val="00425C18"/>
    <w:rsid w:val="00425DD1"/>
    <w:rsid w:val="00425E4D"/>
    <w:rsid w:val="00426832"/>
    <w:rsid w:val="00426BEB"/>
    <w:rsid w:val="00426C3D"/>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F50"/>
    <w:rsid w:val="004475D7"/>
    <w:rsid w:val="00447AF2"/>
    <w:rsid w:val="00450175"/>
    <w:rsid w:val="004507BE"/>
    <w:rsid w:val="00450D57"/>
    <w:rsid w:val="004517C8"/>
    <w:rsid w:val="00452261"/>
    <w:rsid w:val="004522B2"/>
    <w:rsid w:val="0045235D"/>
    <w:rsid w:val="00452567"/>
    <w:rsid w:val="0045331B"/>
    <w:rsid w:val="0045390E"/>
    <w:rsid w:val="00453C39"/>
    <w:rsid w:val="00453C54"/>
    <w:rsid w:val="0045474F"/>
    <w:rsid w:val="004547B0"/>
    <w:rsid w:val="00454937"/>
    <w:rsid w:val="00454949"/>
    <w:rsid w:val="00454A6C"/>
    <w:rsid w:val="00454F9F"/>
    <w:rsid w:val="0045545C"/>
    <w:rsid w:val="00455793"/>
    <w:rsid w:val="004558A9"/>
    <w:rsid w:val="004558B4"/>
    <w:rsid w:val="00455E86"/>
    <w:rsid w:val="00456E53"/>
    <w:rsid w:val="00456F61"/>
    <w:rsid w:val="00457080"/>
    <w:rsid w:val="00457288"/>
    <w:rsid w:val="00457A4F"/>
    <w:rsid w:val="00457C8B"/>
    <w:rsid w:val="0046001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71D3"/>
    <w:rsid w:val="004776D9"/>
    <w:rsid w:val="004779CD"/>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2A1"/>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B70"/>
    <w:rsid w:val="004A0F9D"/>
    <w:rsid w:val="004A0FA8"/>
    <w:rsid w:val="004A150D"/>
    <w:rsid w:val="004A1629"/>
    <w:rsid w:val="004A1673"/>
    <w:rsid w:val="004A1FFD"/>
    <w:rsid w:val="004A2673"/>
    <w:rsid w:val="004A2CA4"/>
    <w:rsid w:val="004A3809"/>
    <w:rsid w:val="004A3E5D"/>
    <w:rsid w:val="004A3FF5"/>
    <w:rsid w:val="004A4E75"/>
    <w:rsid w:val="004A5363"/>
    <w:rsid w:val="004A736A"/>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31F3"/>
    <w:rsid w:val="004C32EB"/>
    <w:rsid w:val="004C40CC"/>
    <w:rsid w:val="004C4EA2"/>
    <w:rsid w:val="004C55A1"/>
    <w:rsid w:val="004C6243"/>
    <w:rsid w:val="004C69F7"/>
    <w:rsid w:val="004C6BF9"/>
    <w:rsid w:val="004C6D16"/>
    <w:rsid w:val="004D0A70"/>
    <w:rsid w:val="004D10F7"/>
    <w:rsid w:val="004D1D7A"/>
    <w:rsid w:val="004D1DB0"/>
    <w:rsid w:val="004D23F8"/>
    <w:rsid w:val="004D282B"/>
    <w:rsid w:val="004D3D5C"/>
    <w:rsid w:val="004D4077"/>
    <w:rsid w:val="004D4207"/>
    <w:rsid w:val="004D4B1A"/>
    <w:rsid w:val="004D51FE"/>
    <w:rsid w:val="004D581D"/>
    <w:rsid w:val="004D6300"/>
    <w:rsid w:val="004D6787"/>
    <w:rsid w:val="004D76B4"/>
    <w:rsid w:val="004D7EB8"/>
    <w:rsid w:val="004E0261"/>
    <w:rsid w:val="004E0FBE"/>
    <w:rsid w:val="004E0FF1"/>
    <w:rsid w:val="004E10F1"/>
    <w:rsid w:val="004E2286"/>
    <w:rsid w:val="004E2306"/>
    <w:rsid w:val="004E2BDF"/>
    <w:rsid w:val="004E2FE3"/>
    <w:rsid w:val="004E3753"/>
    <w:rsid w:val="004E3A44"/>
    <w:rsid w:val="004E4320"/>
    <w:rsid w:val="004E451E"/>
    <w:rsid w:val="004E4845"/>
    <w:rsid w:val="004E4A11"/>
    <w:rsid w:val="004E4BA5"/>
    <w:rsid w:val="004E5168"/>
    <w:rsid w:val="004E5851"/>
    <w:rsid w:val="004E6072"/>
    <w:rsid w:val="004E6648"/>
    <w:rsid w:val="004E6C49"/>
    <w:rsid w:val="004E70F6"/>
    <w:rsid w:val="004E7364"/>
    <w:rsid w:val="004E744F"/>
    <w:rsid w:val="004E7A5B"/>
    <w:rsid w:val="004E7B7C"/>
    <w:rsid w:val="004E7CFE"/>
    <w:rsid w:val="004F028C"/>
    <w:rsid w:val="004F0889"/>
    <w:rsid w:val="004F0B10"/>
    <w:rsid w:val="004F1797"/>
    <w:rsid w:val="004F1BD0"/>
    <w:rsid w:val="004F25F4"/>
    <w:rsid w:val="004F2FC7"/>
    <w:rsid w:val="004F3085"/>
    <w:rsid w:val="004F30DE"/>
    <w:rsid w:val="004F3677"/>
    <w:rsid w:val="004F3A33"/>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F90"/>
    <w:rsid w:val="00507252"/>
    <w:rsid w:val="005076E8"/>
    <w:rsid w:val="005079D8"/>
    <w:rsid w:val="0051003E"/>
    <w:rsid w:val="005101F5"/>
    <w:rsid w:val="00510CD0"/>
    <w:rsid w:val="00511013"/>
    <w:rsid w:val="00511417"/>
    <w:rsid w:val="00512580"/>
    <w:rsid w:val="00512DB3"/>
    <w:rsid w:val="005135F6"/>
    <w:rsid w:val="0051398C"/>
    <w:rsid w:val="00513C97"/>
    <w:rsid w:val="00514AA4"/>
    <w:rsid w:val="00515AE4"/>
    <w:rsid w:val="005160CF"/>
    <w:rsid w:val="00516137"/>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2A8"/>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4253"/>
    <w:rsid w:val="005342F5"/>
    <w:rsid w:val="0053546D"/>
    <w:rsid w:val="00535AC2"/>
    <w:rsid w:val="00536B5C"/>
    <w:rsid w:val="00536EDC"/>
    <w:rsid w:val="00536FB6"/>
    <w:rsid w:val="00537131"/>
    <w:rsid w:val="005376EB"/>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0E3F"/>
    <w:rsid w:val="00551190"/>
    <w:rsid w:val="00551B76"/>
    <w:rsid w:val="00552D8C"/>
    <w:rsid w:val="00552ED1"/>
    <w:rsid w:val="00553B8A"/>
    <w:rsid w:val="005540F5"/>
    <w:rsid w:val="0055477E"/>
    <w:rsid w:val="00554AE2"/>
    <w:rsid w:val="00554C08"/>
    <w:rsid w:val="0055594B"/>
    <w:rsid w:val="00555AAD"/>
    <w:rsid w:val="005561B1"/>
    <w:rsid w:val="00556E77"/>
    <w:rsid w:val="00556FD9"/>
    <w:rsid w:val="005572C7"/>
    <w:rsid w:val="00557A37"/>
    <w:rsid w:val="00557B1A"/>
    <w:rsid w:val="00560365"/>
    <w:rsid w:val="0056088B"/>
    <w:rsid w:val="0056110C"/>
    <w:rsid w:val="005611BD"/>
    <w:rsid w:val="0056138E"/>
    <w:rsid w:val="0056254F"/>
    <w:rsid w:val="00562ED7"/>
    <w:rsid w:val="0056358C"/>
    <w:rsid w:val="00564376"/>
    <w:rsid w:val="0056487E"/>
    <w:rsid w:val="00564A33"/>
    <w:rsid w:val="005650FE"/>
    <w:rsid w:val="0056591E"/>
    <w:rsid w:val="00566422"/>
    <w:rsid w:val="00566D6D"/>
    <w:rsid w:val="00567BA3"/>
    <w:rsid w:val="00567BD8"/>
    <w:rsid w:val="00567D91"/>
    <w:rsid w:val="005704F4"/>
    <w:rsid w:val="005712F8"/>
    <w:rsid w:val="0057209C"/>
    <w:rsid w:val="005722F0"/>
    <w:rsid w:val="005726A3"/>
    <w:rsid w:val="00572AA3"/>
    <w:rsid w:val="00573158"/>
    <w:rsid w:val="005736E0"/>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2518"/>
    <w:rsid w:val="00592632"/>
    <w:rsid w:val="005933B5"/>
    <w:rsid w:val="00593540"/>
    <w:rsid w:val="0059382E"/>
    <w:rsid w:val="00593DCE"/>
    <w:rsid w:val="00593E2C"/>
    <w:rsid w:val="00593FB2"/>
    <w:rsid w:val="00594A39"/>
    <w:rsid w:val="00594B93"/>
    <w:rsid w:val="00595664"/>
    <w:rsid w:val="00595F55"/>
    <w:rsid w:val="00596DF4"/>
    <w:rsid w:val="005972D1"/>
    <w:rsid w:val="005979DD"/>
    <w:rsid w:val="00597ED0"/>
    <w:rsid w:val="005A004D"/>
    <w:rsid w:val="005A0825"/>
    <w:rsid w:val="005A1262"/>
    <w:rsid w:val="005A12E0"/>
    <w:rsid w:val="005A17B8"/>
    <w:rsid w:val="005A1C35"/>
    <w:rsid w:val="005A239F"/>
    <w:rsid w:val="005A2754"/>
    <w:rsid w:val="005A27F0"/>
    <w:rsid w:val="005A34F5"/>
    <w:rsid w:val="005A3C75"/>
    <w:rsid w:val="005A452B"/>
    <w:rsid w:val="005A606D"/>
    <w:rsid w:val="005A637D"/>
    <w:rsid w:val="005A6F0C"/>
    <w:rsid w:val="005A719F"/>
    <w:rsid w:val="005A77B0"/>
    <w:rsid w:val="005A7F14"/>
    <w:rsid w:val="005B0534"/>
    <w:rsid w:val="005B0739"/>
    <w:rsid w:val="005B0D53"/>
    <w:rsid w:val="005B11B1"/>
    <w:rsid w:val="005B18D8"/>
    <w:rsid w:val="005B1E1C"/>
    <w:rsid w:val="005B1E4D"/>
    <w:rsid w:val="005B2853"/>
    <w:rsid w:val="005B2A0E"/>
    <w:rsid w:val="005B2DCD"/>
    <w:rsid w:val="005B32B6"/>
    <w:rsid w:val="005B38A6"/>
    <w:rsid w:val="005B3E37"/>
    <w:rsid w:val="005B57E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26D"/>
    <w:rsid w:val="005C7950"/>
    <w:rsid w:val="005C7953"/>
    <w:rsid w:val="005C7BCD"/>
    <w:rsid w:val="005D0B9F"/>
    <w:rsid w:val="005D0C57"/>
    <w:rsid w:val="005D0D1A"/>
    <w:rsid w:val="005D0F2E"/>
    <w:rsid w:val="005D12B7"/>
    <w:rsid w:val="005D13A0"/>
    <w:rsid w:val="005D1B6B"/>
    <w:rsid w:val="005D1CC0"/>
    <w:rsid w:val="005D26B8"/>
    <w:rsid w:val="005D3067"/>
    <w:rsid w:val="005D3123"/>
    <w:rsid w:val="005D33B3"/>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1665"/>
    <w:rsid w:val="005E2FB4"/>
    <w:rsid w:val="005E3030"/>
    <w:rsid w:val="005E555E"/>
    <w:rsid w:val="005E5DFD"/>
    <w:rsid w:val="005E6B90"/>
    <w:rsid w:val="005E6E34"/>
    <w:rsid w:val="005E7267"/>
    <w:rsid w:val="005E7759"/>
    <w:rsid w:val="005E78BC"/>
    <w:rsid w:val="005F044F"/>
    <w:rsid w:val="005F0905"/>
    <w:rsid w:val="005F0F5F"/>
    <w:rsid w:val="005F15C7"/>
    <w:rsid w:val="005F2D82"/>
    <w:rsid w:val="005F2F8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1F9A"/>
    <w:rsid w:val="006122D7"/>
    <w:rsid w:val="006123CD"/>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6B8"/>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C80"/>
    <w:rsid w:val="00642FBC"/>
    <w:rsid w:val="00643826"/>
    <w:rsid w:val="00643A26"/>
    <w:rsid w:val="00643A31"/>
    <w:rsid w:val="006441DD"/>
    <w:rsid w:val="00644BBD"/>
    <w:rsid w:val="00644F8B"/>
    <w:rsid w:val="00644FD3"/>
    <w:rsid w:val="00650280"/>
    <w:rsid w:val="00650A2C"/>
    <w:rsid w:val="00651696"/>
    <w:rsid w:val="00651C67"/>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67972"/>
    <w:rsid w:val="00670428"/>
    <w:rsid w:val="006709B2"/>
    <w:rsid w:val="006715E2"/>
    <w:rsid w:val="00671D49"/>
    <w:rsid w:val="00671E25"/>
    <w:rsid w:val="00672002"/>
    <w:rsid w:val="00672322"/>
    <w:rsid w:val="006733F9"/>
    <w:rsid w:val="006734B8"/>
    <w:rsid w:val="00673501"/>
    <w:rsid w:val="006739B7"/>
    <w:rsid w:val="00674026"/>
    <w:rsid w:val="00675144"/>
    <w:rsid w:val="00675F95"/>
    <w:rsid w:val="0067622A"/>
    <w:rsid w:val="00676658"/>
    <w:rsid w:val="00676749"/>
    <w:rsid w:val="00676A9A"/>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686B"/>
    <w:rsid w:val="006873B6"/>
    <w:rsid w:val="006876F6"/>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42E"/>
    <w:rsid w:val="006C1F22"/>
    <w:rsid w:val="006C20B2"/>
    <w:rsid w:val="006C29CE"/>
    <w:rsid w:val="006C3100"/>
    <w:rsid w:val="006C3620"/>
    <w:rsid w:val="006C3673"/>
    <w:rsid w:val="006C381C"/>
    <w:rsid w:val="006C387D"/>
    <w:rsid w:val="006C3D77"/>
    <w:rsid w:val="006C400E"/>
    <w:rsid w:val="006C5242"/>
    <w:rsid w:val="006C636F"/>
    <w:rsid w:val="006C65E2"/>
    <w:rsid w:val="006C703C"/>
    <w:rsid w:val="006C70A9"/>
    <w:rsid w:val="006C7F59"/>
    <w:rsid w:val="006C7F83"/>
    <w:rsid w:val="006D0437"/>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51D"/>
    <w:rsid w:val="006E19CD"/>
    <w:rsid w:val="006E2318"/>
    <w:rsid w:val="006E2B77"/>
    <w:rsid w:val="006E328A"/>
    <w:rsid w:val="006E3530"/>
    <w:rsid w:val="006E411F"/>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097"/>
    <w:rsid w:val="006F3443"/>
    <w:rsid w:val="006F3E94"/>
    <w:rsid w:val="006F42A6"/>
    <w:rsid w:val="006F54ED"/>
    <w:rsid w:val="006F5E0B"/>
    <w:rsid w:val="006F60F4"/>
    <w:rsid w:val="006F6C8F"/>
    <w:rsid w:val="006F7098"/>
    <w:rsid w:val="006F70A0"/>
    <w:rsid w:val="006F7382"/>
    <w:rsid w:val="006F79BF"/>
    <w:rsid w:val="00700373"/>
    <w:rsid w:val="007010F1"/>
    <w:rsid w:val="00701174"/>
    <w:rsid w:val="00701433"/>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1060"/>
    <w:rsid w:val="00711605"/>
    <w:rsid w:val="007118B9"/>
    <w:rsid w:val="007131EE"/>
    <w:rsid w:val="00713CA1"/>
    <w:rsid w:val="00713D36"/>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667"/>
    <w:rsid w:val="00726066"/>
    <w:rsid w:val="0072662C"/>
    <w:rsid w:val="00726807"/>
    <w:rsid w:val="00727178"/>
    <w:rsid w:val="007271E1"/>
    <w:rsid w:val="007302DA"/>
    <w:rsid w:val="00730A00"/>
    <w:rsid w:val="00730CDA"/>
    <w:rsid w:val="00731AF9"/>
    <w:rsid w:val="00731DA9"/>
    <w:rsid w:val="00731FA7"/>
    <w:rsid w:val="007325FD"/>
    <w:rsid w:val="007331C8"/>
    <w:rsid w:val="007339AE"/>
    <w:rsid w:val="00733B12"/>
    <w:rsid w:val="007343A6"/>
    <w:rsid w:val="007344FA"/>
    <w:rsid w:val="00734B6D"/>
    <w:rsid w:val="00734DD2"/>
    <w:rsid w:val="00735A01"/>
    <w:rsid w:val="0073626D"/>
    <w:rsid w:val="00736445"/>
    <w:rsid w:val="00736884"/>
    <w:rsid w:val="00736A84"/>
    <w:rsid w:val="007373F0"/>
    <w:rsid w:val="00737CB1"/>
    <w:rsid w:val="007407AF"/>
    <w:rsid w:val="00740880"/>
    <w:rsid w:val="00741120"/>
    <w:rsid w:val="0074192E"/>
    <w:rsid w:val="00741F43"/>
    <w:rsid w:val="00742095"/>
    <w:rsid w:val="00742462"/>
    <w:rsid w:val="00742B3F"/>
    <w:rsid w:val="00742FB6"/>
    <w:rsid w:val="00742FC5"/>
    <w:rsid w:val="0074309D"/>
    <w:rsid w:val="00744372"/>
    <w:rsid w:val="00744D06"/>
    <w:rsid w:val="007452F4"/>
    <w:rsid w:val="00746B1D"/>
    <w:rsid w:val="007470BB"/>
    <w:rsid w:val="00747816"/>
    <w:rsid w:val="00747ADD"/>
    <w:rsid w:val="0075001D"/>
    <w:rsid w:val="00750177"/>
    <w:rsid w:val="0075019F"/>
    <w:rsid w:val="0075074E"/>
    <w:rsid w:val="00750D81"/>
    <w:rsid w:val="00751847"/>
    <w:rsid w:val="00752108"/>
    <w:rsid w:val="007521BD"/>
    <w:rsid w:val="007521DA"/>
    <w:rsid w:val="007523A7"/>
    <w:rsid w:val="007526A1"/>
    <w:rsid w:val="00752AE2"/>
    <w:rsid w:val="00752F2B"/>
    <w:rsid w:val="0075349E"/>
    <w:rsid w:val="007536AE"/>
    <w:rsid w:val="007536C1"/>
    <w:rsid w:val="00753971"/>
    <w:rsid w:val="00753C02"/>
    <w:rsid w:val="00753E22"/>
    <w:rsid w:val="00754840"/>
    <w:rsid w:val="00754F88"/>
    <w:rsid w:val="0075512B"/>
    <w:rsid w:val="00755259"/>
    <w:rsid w:val="00755381"/>
    <w:rsid w:val="00755D9F"/>
    <w:rsid w:val="0075613A"/>
    <w:rsid w:val="00756513"/>
    <w:rsid w:val="00756C5C"/>
    <w:rsid w:val="00756EFE"/>
    <w:rsid w:val="00757E0F"/>
    <w:rsid w:val="0076017C"/>
    <w:rsid w:val="007612AF"/>
    <w:rsid w:val="00761EE6"/>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B15"/>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4699"/>
    <w:rsid w:val="00775395"/>
    <w:rsid w:val="007758CD"/>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1F1"/>
    <w:rsid w:val="007A6554"/>
    <w:rsid w:val="007A6E72"/>
    <w:rsid w:val="007A7EFF"/>
    <w:rsid w:val="007B0974"/>
    <w:rsid w:val="007B0FE6"/>
    <w:rsid w:val="007B10EE"/>
    <w:rsid w:val="007B11DA"/>
    <w:rsid w:val="007B173E"/>
    <w:rsid w:val="007B1BB6"/>
    <w:rsid w:val="007B1C8B"/>
    <w:rsid w:val="007B1C98"/>
    <w:rsid w:val="007B1CE5"/>
    <w:rsid w:val="007B3E80"/>
    <w:rsid w:val="007B47AF"/>
    <w:rsid w:val="007B4896"/>
    <w:rsid w:val="007B5407"/>
    <w:rsid w:val="007B5755"/>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EE0"/>
    <w:rsid w:val="007C6284"/>
    <w:rsid w:val="007C6608"/>
    <w:rsid w:val="007C67AC"/>
    <w:rsid w:val="007C67E5"/>
    <w:rsid w:val="007C785C"/>
    <w:rsid w:val="007C7AD6"/>
    <w:rsid w:val="007D00A4"/>
    <w:rsid w:val="007D01D7"/>
    <w:rsid w:val="007D0B67"/>
    <w:rsid w:val="007D0F61"/>
    <w:rsid w:val="007D136E"/>
    <w:rsid w:val="007D1462"/>
    <w:rsid w:val="007D1C1E"/>
    <w:rsid w:val="007D2815"/>
    <w:rsid w:val="007D46E0"/>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3A95"/>
    <w:rsid w:val="007E3BCD"/>
    <w:rsid w:val="007E3FB4"/>
    <w:rsid w:val="007E410B"/>
    <w:rsid w:val="007E4C21"/>
    <w:rsid w:val="007E6CCF"/>
    <w:rsid w:val="007E6ED6"/>
    <w:rsid w:val="007E746D"/>
    <w:rsid w:val="007E753C"/>
    <w:rsid w:val="007F0256"/>
    <w:rsid w:val="007F0604"/>
    <w:rsid w:val="007F0DC3"/>
    <w:rsid w:val="007F0E5A"/>
    <w:rsid w:val="007F15A7"/>
    <w:rsid w:val="007F2780"/>
    <w:rsid w:val="007F2B8B"/>
    <w:rsid w:val="007F304B"/>
    <w:rsid w:val="007F3345"/>
    <w:rsid w:val="007F39CE"/>
    <w:rsid w:val="007F3ACC"/>
    <w:rsid w:val="007F3DC9"/>
    <w:rsid w:val="007F4B39"/>
    <w:rsid w:val="007F5223"/>
    <w:rsid w:val="007F56A3"/>
    <w:rsid w:val="007F5E32"/>
    <w:rsid w:val="007F6705"/>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892"/>
    <w:rsid w:val="00805EB6"/>
    <w:rsid w:val="008062B3"/>
    <w:rsid w:val="00806636"/>
    <w:rsid w:val="00807393"/>
    <w:rsid w:val="0081101D"/>
    <w:rsid w:val="00811690"/>
    <w:rsid w:val="00811752"/>
    <w:rsid w:val="008117D5"/>
    <w:rsid w:val="00811BF2"/>
    <w:rsid w:val="008126ED"/>
    <w:rsid w:val="00813254"/>
    <w:rsid w:val="0081335D"/>
    <w:rsid w:val="0081398D"/>
    <w:rsid w:val="00813ED0"/>
    <w:rsid w:val="00814092"/>
    <w:rsid w:val="008143CB"/>
    <w:rsid w:val="0081447F"/>
    <w:rsid w:val="0081485B"/>
    <w:rsid w:val="008149BE"/>
    <w:rsid w:val="008153AE"/>
    <w:rsid w:val="00820FC2"/>
    <w:rsid w:val="008212AE"/>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955"/>
    <w:rsid w:val="00831C33"/>
    <w:rsid w:val="00831CCB"/>
    <w:rsid w:val="00831CF6"/>
    <w:rsid w:val="0083260C"/>
    <w:rsid w:val="008330ED"/>
    <w:rsid w:val="00833705"/>
    <w:rsid w:val="00834883"/>
    <w:rsid w:val="00834A62"/>
    <w:rsid w:val="00835754"/>
    <w:rsid w:val="00836757"/>
    <w:rsid w:val="00837934"/>
    <w:rsid w:val="00837CD1"/>
    <w:rsid w:val="00840019"/>
    <w:rsid w:val="00840ACA"/>
    <w:rsid w:val="00841463"/>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32"/>
    <w:rsid w:val="00851185"/>
    <w:rsid w:val="0085131B"/>
    <w:rsid w:val="0085392E"/>
    <w:rsid w:val="00855371"/>
    <w:rsid w:val="00855AF6"/>
    <w:rsid w:val="008563D7"/>
    <w:rsid w:val="008569BD"/>
    <w:rsid w:val="00856CCB"/>
    <w:rsid w:val="00856D9A"/>
    <w:rsid w:val="008573A2"/>
    <w:rsid w:val="00857D01"/>
    <w:rsid w:val="00860074"/>
    <w:rsid w:val="0086117F"/>
    <w:rsid w:val="008611CD"/>
    <w:rsid w:val="0086199A"/>
    <w:rsid w:val="00862454"/>
    <w:rsid w:val="008627E1"/>
    <w:rsid w:val="00862F19"/>
    <w:rsid w:val="00863044"/>
    <w:rsid w:val="00863C83"/>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53"/>
    <w:rsid w:val="00890AB0"/>
    <w:rsid w:val="00891487"/>
    <w:rsid w:val="00891B06"/>
    <w:rsid w:val="00892C3E"/>
    <w:rsid w:val="00892F75"/>
    <w:rsid w:val="008930A5"/>
    <w:rsid w:val="0089355D"/>
    <w:rsid w:val="00893E9F"/>
    <w:rsid w:val="00894161"/>
    <w:rsid w:val="0089534A"/>
    <w:rsid w:val="00895CD6"/>
    <w:rsid w:val="00895D34"/>
    <w:rsid w:val="00895E05"/>
    <w:rsid w:val="00896F84"/>
    <w:rsid w:val="00897033"/>
    <w:rsid w:val="00897524"/>
    <w:rsid w:val="00897D1E"/>
    <w:rsid w:val="00897D7A"/>
    <w:rsid w:val="008A0898"/>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BC4"/>
    <w:rsid w:val="008B62F4"/>
    <w:rsid w:val="008B64CE"/>
    <w:rsid w:val="008B6B6B"/>
    <w:rsid w:val="008B70FE"/>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21EA"/>
    <w:rsid w:val="008D276E"/>
    <w:rsid w:val="008D37D8"/>
    <w:rsid w:val="008D4500"/>
    <w:rsid w:val="008D4C85"/>
    <w:rsid w:val="008D4D34"/>
    <w:rsid w:val="008D5541"/>
    <w:rsid w:val="008D5D28"/>
    <w:rsid w:val="008E01AC"/>
    <w:rsid w:val="008E0421"/>
    <w:rsid w:val="008E074A"/>
    <w:rsid w:val="008E10FD"/>
    <w:rsid w:val="008E1538"/>
    <w:rsid w:val="008E18E5"/>
    <w:rsid w:val="008E1ED4"/>
    <w:rsid w:val="008E274C"/>
    <w:rsid w:val="008E27D2"/>
    <w:rsid w:val="008E2CD8"/>
    <w:rsid w:val="008E3217"/>
    <w:rsid w:val="008E336D"/>
    <w:rsid w:val="008E344F"/>
    <w:rsid w:val="008E3773"/>
    <w:rsid w:val="008E3F0E"/>
    <w:rsid w:val="008E42F8"/>
    <w:rsid w:val="008E45B9"/>
    <w:rsid w:val="008E5771"/>
    <w:rsid w:val="008E5A9A"/>
    <w:rsid w:val="008E6A1E"/>
    <w:rsid w:val="008E6CB7"/>
    <w:rsid w:val="008E793F"/>
    <w:rsid w:val="008E7DFA"/>
    <w:rsid w:val="008F0312"/>
    <w:rsid w:val="008F0CF6"/>
    <w:rsid w:val="008F11C6"/>
    <w:rsid w:val="008F19F4"/>
    <w:rsid w:val="008F3218"/>
    <w:rsid w:val="008F397D"/>
    <w:rsid w:val="008F42BC"/>
    <w:rsid w:val="008F4541"/>
    <w:rsid w:val="008F477F"/>
    <w:rsid w:val="008F4949"/>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0E2"/>
    <w:rsid w:val="00902541"/>
    <w:rsid w:val="009025E9"/>
    <w:rsid w:val="00902687"/>
    <w:rsid w:val="00902C5A"/>
    <w:rsid w:val="00902C9B"/>
    <w:rsid w:val="00903A52"/>
    <w:rsid w:val="00903DBC"/>
    <w:rsid w:val="0090408B"/>
    <w:rsid w:val="009040E6"/>
    <w:rsid w:val="009044C2"/>
    <w:rsid w:val="00904D2F"/>
    <w:rsid w:val="00905060"/>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1DEA"/>
    <w:rsid w:val="00921F8F"/>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1A98"/>
    <w:rsid w:val="009321E6"/>
    <w:rsid w:val="0093234D"/>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B8"/>
    <w:rsid w:val="00940F97"/>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D36"/>
    <w:rsid w:val="00945DE1"/>
    <w:rsid w:val="00945FC0"/>
    <w:rsid w:val="0094633E"/>
    <w:rsid w:val="009463E2"/>
    <w:rsid w:val="009464C8"/>
    <w:rsid w:val="009465CB"/>
    <w:rsid w:val="00947C67"/>
    <w:rsid w:val="009509FD"/>
    <w:rsid w:val="00950CE7"/>
    <w:rsid w:val="00951AE4"/>
    <w:rsid w:val="00951D49"/>
    <w:rsid w:val="00953349"/>
    <w:rsid w:val="00954A06"/>
    <w:rsid w:val="00954B9B"/>
    <w:rsid w:val="00955916"/>
    <w:rsid w:val="009565A5"/>
    <w:rsid w:val="00956846"/>
    <w:rsid w:val="00956CDF"/>
    <w:rsid w:val="00956D2D"/>
    <w:rsid w:val="00956D70"/>
    <w:rsid w:val="009572D6"/>
    <w:rsid w:val="00960533"/>
    <w:rsid w:val="00960746"/>
    <w:rsid w:val="00960888"/>
    <w:rsid w:val="00960C92"/>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67AB"/>
    <w:rsid w:val="0097047F"/>
    <w:rsid w:val="00970F83"/>
    <w:rsid w:val="009715C0"/>
    <w:rsid w:val="00971AFE"/>
    <w:rsid w:val="00971DB8"/>
    <w:rsid w:val="00972772"/>
    <w:rsid w:val="00972EC2"/>
    <w:rsid w:val="009732AB"/>
    <w:rsid w:val="00974579"/>
    <w:rsid w:val="009767FB"/>
    <w:rsid w:val="00977AA9"/>
    <w:rsid w:val="00977D86"/>
    <w:rsid w:val="00980FD5"/>
    <w:rsid w:val="009814BA"/>
    <w:rsid w:val="00981520"/>
    <w:rsid w:val="00981B3B"/>
    <w:rsid w:val="00981DF3"/>
    <w:rsid w:val="00982786"/>
    <w:rsid w:val="00982AAE"/>
    <w:rsid w:val="00982BE2"/>
    <w:rsid w:val="00982C3A"/>
    <w:rsid w:val="00982C7C"/>
    <w:rsid w:val="00982F52"/>
    <w:rsid w:val="009832C1"/>
    <w:rsid w:val="00983C08"/>
    <w:rsid w:val="009845A3"/>
    <w:rsid w:val="00984C26"/>
    <w:rsid w:val="0098525B"/>
    <w:rsid w:val="00985717"/>
    <w:rsid w:val="00985770"/>
    <w:rsid w:val="009857D5"/>
    <w:rsid w:val="009863FE"/>
    <w:rsid w:val="00986D96"/>
    <w:rsid w:val="00987B35"/>
    <w:rsid w:val="0099046B"/>
    <w:rsid w:val="00990C1C"/>
    <w:rsid w:val="00991E74"/>
    <w:rsid w:val="00992483"/>
    <w:rsid w:val="00992AEB"/>
    <w:rsid w:val="00992ECB"/>
    <w:rsid w:val="0099305B"/>
    <w:rsid w:val="009939D8"/>
    <w:rsid w:val="00993E62"/>
    <w:rsid w:val="009940FE"/>
    <w:rsid w:val="00994642"/>
    <w:rsid w:val="00994811"/>
    <w:rsid w:val="009966DC"/>
    <w:rsid w:val="00997536"/>
    <w:rsid w:val="00997957"/>
    <w:rsid w:val="009A0411"/>
    <w:rsid w:val="009A0427"/>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78A"/>
    <w:rsid w:val="009B1F99"/>
    <w:rsid w:val="009B2120"/>
    <w:rsid w:val="009B2875"/>
    <w:rsid w:val="009B4CB4"/>
    <w:rsid w:val="009B51C7"/>
    <w:rsid w:val="009B5328"/>
    <w:rsid w:val="009B5413"/>
    <w:rsid w:val="009B6CD8"/>
    <w:rsid w:val="009B7746"/>
    <w:rsid w:val="009B7901"/>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D21"/>
    <w:rsid w:val="009D3EF2"/>
    <w:rsid w:val="009D48DA"/>
    <w:rsid w:val="009D66E2"/>
    <w:rsid w:val="009D75B8"/>
    <w:rsid w:val="009D776D"/>
    <w:rsid w:val="009E222A"/>
    <w:rsid w:val="009E2269"/>
    <w:rsid w:val="009E3314"/>
    <w:rsid w:val="009E34B0"/>
    <w:rsid w:val="009E3688"/>
    <w:rsid w:val="009E3807"/>
    <w:rsid w:val="009E3B5A"/>
    <w:rsid w:val="009E403B"/>
    <w:rsid w:val="009E447D"/>
    <w:rsid w:val="009E4B3D"/>
    <w:rsid w:val="009E5B6D"/>
    <w:rsid w:val="009E61FF"/>
    <w:rsid w:val="009E66EC"/>
    <w:rsid w:val="009E6951"/>
    <w:rsid w:val="009E6D81"/>
    <w:rsid w:val="009E75C1"/>
    <w:rsid w:val="009E775E"/>
    <w:rsid w:val="009E7F47"/>
    <w:rsid w:val="009F0961"/>
    <w:rsid w:val="009F1390"/>
    <w:rsid w:val="009F13EE"/>
    <w:rsid w:val="009F15B7"/>
    <w:rsid w:val="009F1A8A"/>
    <w:rsid w:val="009F2287"/>
    <w:rsid w:val="009F26B9"/>
    <w:rsid w:val="009F3675"/>
    <w:rsid w:val="009F36C9"/>
    <w:rsid w:val="009F3925"/>
    <w:rsid w:val="009F3DCE"/>
    <w:rsid w:val="009F3FBC"/>
    <w:rsid w:val="009F596F"/>
    <w:rsid w:val="009F6E11"/>
    <w:rsid w:val="00A009FA"/>
    <w:rsid w:val="00A00CE6"/>
    <w:rsid w:val="00A01552"/>
    <w:rsid w:val="00A01658"/>
    <w:rsid w:val="00A0170C"/>
    <w:rsid w:val="00A01A77"/>
    <w:rsid w:val="00A03942"/>
    <w:rsid w:val="00A04C13"/>
    <w:rsid w:val="00A05DFB"/>
    <w:rsid w:val="00A063BB"/>
    <w:rsid w:val="00A06460"/>
    <w:rsid w:val="00A070DA"/>
    <w:rsid w:val="00A0778F"/>
    <w:rsid w:val="00A07962"/>
    <w:rsid w:val="00A10082"/>
    <w:rsid w:val="00A10114"/>
    <w:rsid w:val="00A101FF"/>
    <w:rsid w:val="00A1131E"/>
    <w:rsid w:val="00A12539"/>
    <w:rsid w:val="00A12575"/>
    <w:rsid w:val="00A13E05"/>
    <w:rsid w:val="00A14792"/>
    <w:rsid w:val="00A1541C"/>
    <w:rsid w:val="00A15910"/>
    <w:rsid w:val="00A1634A"/>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6"/>
    <w:rsid w:val="00A4058D"/>
    <w:rsid w:val="00A406D8"/>
    <w:rsid w:val="00A40926"/>
    <w:rsid w:val="00A40C5B"/>
    <w:rsid w:val="00A40CCB"/>
    <w:rsid w:val="00A40F96"/>
    <w:rsid w:val="00A4155F"/>
    <w:rsid w:val="00A4161C"/>
    <w:rsid w:val="00A41EFC"/>
    <w:rsid w:val="00A42C95"/>
    <w:rsid w:val="00A42F4C"/>
    <w:rsid w:val="00A43212"/>
    <w:rsid w:val="00A432EA"/>
    <w:rsid w:val="00A43558"/>
    <w:rsid w:val="00A43B30"/>
    <w:rsid w:val="00A44993"/>
    <w:rsid w:val="00A45298"/>
    <w:rsid w:val="00A45D21"/>
    <w:rsid w:val="00A466FB"/>
    <w:rsid w:val="00A46765"/>
    <w:rsid w:val="00A47672"/>
    <w:rsid w:val="00A4777A"/>
    <w:rsid w:val="00A47C4F"/>
    <w:rsid w:val="00A504D8"/>
    <w:rsid w:val="00A50E1B"/>
    <w:rsid w:val="00A518EA"/>
    <w:rsid w:val="00A51FA1"/>
    <w:rsid w:val="00A52111"/>
    <w:rsid w:val="00A523FD"/>
    <w:rsid w:val="00A524D1"/>
    <w:rsid w:val="00A526ED"/>
    <w:rsid w:val="00A52B17"/>
    <w:rsid w:val="00A53209"/>
    <w:rsid w:val="00A534B8"/>
    <w:rsid w:val="00A53A90"/>
    <w:rsid w:val="00A549C9"/>
    <w:rsid w:val="00A54E7B"/>
    <w:rsid w:val="00A55595"/>
    <w:rsid w:val="00A55A29"/>
    <w:rsid w:val="00A570E3"/>
    <w:rsid w:val="00A574EF"/>
    <w:rsid w:val="00A57FF7"/>
    <w:rsid w:val="00A60474"/>
    <w:rsid w:val="00A60957"/>
    <w:rsid w:val="00A60B6E"/>
    <w:rsid w:val="00A6174A"/>
    <w:rsid w:val="00A622F6"/>
    <w:rsid w:val="00A62A3E"/>
    <w:rsid w:val="00A62C6C"/>
    <w:rsid w:val="00A631D8"/>
    <w:rsid w:val="00A63E70"/>
    <w:rsid w:val="00A6406E"/>
    <w:rsid w:val="00A644F3"/>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57D3"/>
    <w:rsid w:val="00A761C3"/>
    <w:rsid w:val="00A76DA0"/>
    <w:rsid w:val="00A76E4E"/>
    <w:rsid w:val="00A77222"/>
    <w:rsid w:val="00A77379"/>
    <w:rsid w:val="00A77E21"/>
    <w:rsid w:val="00A80DB4"/>
    <w:rsid w:val="00A80F2B"/>
    <w:rsid w:val="00A8104C"/>
    <w:rsid w:val="00A816EF"/>
    <w:rsid w:val="00A81A74"/>
    <w:rsid w:val="00A81A84"/>
    <w:rsid w:val="00A81DA6"/>
    <w:rsid w:val="00A82C1D"/>
    <w:rsid w:val="00A83806"/>
    <w:rsid w:val="00A83831"/>
    <w:rsid w:val="00A840AD"/>
    <w:rsid w:val="00A8459F"/>
    <w:rsid w:val="00A84906"/>
    <w:rsid w:val="00A84C2E"/>
    <w:rsid w:val="00A85CE6"/>
    <w:rsid w:val="00A86A1A"/>
    <w:rsid w:val="00A87399"/>
    <w:rsid w:val="00A877AD"/>
    <w:rsid w:val="00A87B07"/>
    <w:rsid w:val="00A9062C"/>
    <w:rsid w:val="00A91400"/>
    <w:rsid w:val="00A915A0"/>
    <w:rsid w:val="00A91941"/>
    <w:rsid w:val="00A91962"/>
    <w:rsid w:val="00A91A55"/>
    <w:rsid w:val="00A9217C"/>
    <w:rsid w:val="00A92AB8"/>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8E"/>
    <w:rsid w:val="00AD1109"/>
    <w:rsid w:val="00AD1681"/>
    <w:rsid w:val="00AD2B53"/>
    <w:rsid w:val="00AD300B"/>
    <w:rsid w:val="00AD3C81"/>
    <w:rsid w:val="00AD4035"/>
    <w:rsid w:val="00AD52D1"/>
    <w:rsid w:val="00AD542F"/>
    <w:rsid w:val="00AD545D"/>
    <w:rsid w:val="00AD5A35"/>
    <w:rsid w:val="00AD733A"/>
    <w:rsid w:val="00AD741B"/>
    <w:rsid w:val="00AD7A1D"/>
    <w:rsid w:val="00AE0042"/>
    <w:rsid w:val="00AE0274"/>
    <w:rsid w:val="00AE0B7B"/>
    <w:rsid w:val="00AE0F7A"/>
    <w:rsid w:val="00AE13F7"/>
    <w:rsid w:val="00AE1403"/>
    <w:rsid w:val="00AE148B"/>
    <w:rsid w:val="00AE21B4"/>
    <w:rsid w:val="00AE246C"/>
    <w:rsid w:val="00AE3AC0"/>
    <w:rsid w:val="00AE4342"/>
    <w:rsid w:val="00AE43F1"/>
    <w:rsid w:val="00AE465E"/>
    <w:rsid w:val="00AE53E7"/>
    <w:rsid w:val="00AE543D"/>
    <w:rsid w:val="00AE56A1"/>
    <w:rsid w:val="00AE586B"/>
    <w:rsid w:val="00AE5CC7"/>
    <w:rsid w:val="00AE629E"/>
    <w:rsid w:val="00AE6994"/>
    <w:rsid w:val="00AE7BA7"/>
    <w:rsid w:val="00AF042E"/>
    <w:rsid w:val="00AF15B8"/>
    <w:rsid w:val="00AF16D1"/>
    <w:rsid w:val="00AF1CF2"/>
    <w:rsid w:val="00AF1F9F"/>
    <w:rsid w:val="00AF2725"/>
    <w:rsid w:val="00AF2AA9"/>
    <w:rsid w:val="00AF33F6"/>
    <w:rsid w:val="00AF405D"/>
    <w:rsid w:val="00AF446B"/>
    <w:rsid w:val="00AF4570"/>
    <w:rsid w:val="00AF5302"/>
    <w:rsid w:val="00AF5680"/>
    <w:rsid w:val="00AF623E"/>
    <w:rsid w:val="00AF62F1"/>
    <w:rsid w:val="00AF7572"/>
    <w:rsid w:val="00AF764A"/>
    <w:rsid w:val="00B004E4"/>
    <w:rsid w:val="00B006E8"/>
    <w:rsid w:val="00B011A3"/>
    <w:rsid w:val="00B01207"/>
    <w:rsid w:val="00B01619"/>
    <w:rsid w:val="00B017B4"/>
    <w:rsid w:val="00B022FC"/>
    <w:rsid w:val="00B0289D"/>
    <w:rsid w:val="00B02B6D"/>
    <w:rsid w:val="00B05EB5"/>
    <w:rsid w:val="00B069FC"/>
    <w:rsid w:val="00B06DFC"/>
    <w:rsid w:val="00B07356"/>
    <w:rsid w:val="00B113DD"/>
    <w:rsid w:val="00B12315"/>
    <w:rsid w:val="00B1252E"/>
    <w:rsid w:val="00B130AA"/>
    <w:rsid w:val="00B14C1A"/>
    <w:rsid w:val="00B15097"/>
    <w:rsid w:val="00B1521D"/>
    <w:rsid w:val="00B15672"/>
    <w:rsid w:val="00B16922"/>
    <w:rsid w:val="00B1762E"/>
    <w:rsid w:val="00B17D65"/>
    <w:rsid w:val="00B21C2E"/>
    <w:rsid w:val="00B21FD6"/>
    <w:rsid w:val="00B2229C"/>
    <w:rsid w:val="00B22748"/>
    <w:rsid w:val="00B22B54"/>
    <w:rsid w:val="00B22E11"/>
    <w:rsid w:val="00B2391B"/>
    <w:rsid w:val="00B23A16"/>
    <w:rsid w:val="00B23FD5"/>
    <w:rsid w:val="00B247AB"/>
    <w:rsid w:val="00B24E88"/>
    <w:rsid w:val="00B24F10"/>
    <w:rsid w:val="00B2539D"/>
    <w:rsid w:val="00B25660"/>
    <w:rsid w:val="00B25AB0"/>
    <w:rsid w:val="00B26183"/>
    <w:rsid w:val="00B267D9"/>
    <w:rsid w:val="00B27545"/>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590"/>
    <w:rsid w:val="00B35A9B"/>
    <w:rsid w:val="00B366BB"/>
    <w:rsid w:val="00B3705D"/>
    <w:rsid w:val="00B40498"/>
    <w:rsid w:val="00B407D3"/>
    <w:rsid w:val="00B40F77"/>
    <w:rsid w:val="00B4131F"/>
    <w:rsid w:val="00B41B6E"/>
    <w:rsid w:val="00B41ED4"/>
    <w:rsid w:val="00B42ABC"/>
    <w:rsid w:val="00B43318"/>
    <w:rsid w:val="00B43396"/>
    <w:rsid w:val="00B433BF"/>
    <w:rsid w:val="00B435A2"/>
    <w:rsid w:val="00B43962"/>
    <w:rsid w:val="00B44090"/>
    <w:rsid w:val="00B446C4"/>
    <w:rsid w:val="00B4540F"/>
    <w:rsid w:val="00B46279"/>
    <w:rsid w:val="00B46634"/>
    <w:rsid w:val="00B46AB4"/>
    <w:rsid w:val="00B47903"/>
    <w:rsid w:val="00B47967"/>
    <w:rsid w:val="00B479E9"/>
    <w:rsid w:val="00B51186"/>
    <w:rsid w:val="00B5171E"/>
    <w:rsid w:val="00B51C31"/>
    <w:rsid w:val="00B52118"/>
    <w:rsid w:val="00B52C72"/>
    <w:rsid w:val="00B52CFB"/>
    <w:rsid w:val="00B539D3"/>
    <w:rsid w:val="00B53B29"/>
    <w:rsid w:val="00B53D45"/>
    <w:rsid w:val="00B548BE"/>
    <w:rsid w:val="00B54FF8"/>
    <w:rsid w:val="00B55991"/>
    <w:rsid w:val="00B55E70"/>
    <w:rsid w:val="00B563A7"/>
    <w:rsid w:val="00B56D7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333"/>
    <w:rsid w:val="00B639B9"/>
    <w:rsid w:val="00B63AE0"/>
    <w:rsid w:val="00B63BBD"/>
    <w:rsid w:val="00B63DB5"/>
    <w:rsid w:val="00B6419D"/>
    <w:rsid w:val="00B641F9"/>
    <w:rsid w:val="00B64E7D"/>
    <w:rsid w:val="00B653CA"/>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1AF"/>
    <w:rsid w:val="00B80222"/>
    <w:rsid w:val="00B808EB"/>
    <w:rsid w:val="00B80AAC"/>
    <w:rsid w:val="00B815C2"/>
    <w:rsid w:val="00B81B31"/>
    <w:rsid w:val="00B81BE0"/>
    <w:rsid w:val="00B81F1C"/>
    <w:rsid w:val="00B8365A"/>
    <w:rsid w:val="00B8369D"/>
    <w:rsid w:val="00B83EAA"/>
    <w:rsid w:val="00B840D4"/>
    <w:rsid w:val="00B843B5"/>
    <w:rsid w:val="00B8523A"/>
    <w:rsid w:val="00B85466"/>
    <w:rsid w:val="00B8582F"/>
    <w:rsid w:val="00B85F1D"/>
    <w:rsid w:val="00B868B2"/>
    <w:rsid w:val="00B87285"/>
    <w:rsid w:val="00B872ED"/>
    <w:rsid w:val="00B8794B"/>
    <w:rsid w:val="00B87ABC"/>
    <w:rsid w:val="00B87FBC"/>
    <w:rsid w:val="00B910CE"/>
    <w:rsid w:val="00B9204E"/>
    <w:rsid w:val="00B9283E"/>
    <w:rsid w:val="00B92AFF"/>
    <w:rsid w:val="00B92F24"/>
    <w:rsid w:val="00B93401"/>
    <w:rsid w:val="00B94097"/>
    <w:rsid w:val="00B94B9A"/>
    <w:rsid w:val="00B9511E"/>
    <w:rsid w:val="00B95EF4"/>
    <w:rsid w:val="00B9648B"/>
    <w:rsid w:val="00B964A1"/>
    <w:rsid w:val="00B96935"/>
    <w:rsid w:val="00B96AC8"/>
    <w:rsid w:val="00B96AF1"/>
    <w:rsid w:val="00B97164"/>
    <w:rsid w:val="00B97FB7"/>
    <w:rsid w:val="00BA06FC"/>
    <w:rsid w:val="00BA10EB"/>
    <w:rsid w:val="00BA16E0"/>
    <w:rsid w:val="00BA2007"/>
    <w:rsid w:val="00BA20C8"/>
    <w:rsid w:val="00BA297B"/>
    <w:rsid w:val="00BA35EF"/>
    <w:rsid w:val="00BA3A00"/>
    <w:rsid w:val="00BA3C23"/>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2A"/>
    <w:rsid w:val="00BB5191"/>
    <w:rsid w:val="00BB5707"/>
    <w:rsid w:val="00BB5C88"/>
    <w:rsid w:val="00BB6E82"/>
    <w:rsid w:val="00BB7070"/>
    <w:rsid w:val="00BB71A6"/>
    <w:rsid w:val="00BB72DF"/>
    <w:rsid w:val="00BC0478"/>
    <w:rsid w:val="00BC0A1E"/>
    <w:rsid w:val="00BC0B8F"/>
    <w:rsid w:val="00BC13AE"/>
    <w:rsid w:val="00BC168C"/>
    <w:rsid w:val="00BC1786"/>
    <w:rsid w:val="00BC1D8A"/>
    <w:rsid w:val="00BC35AF"/>
    <w:rsid w:val="00BC3A2F"/>
    <w:rsid w:val="00BC57F9"/>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D7D37"/>
    <w:rsid w:val="00BE14D7"/>
    <w:rsid w:val="00BE14FD"/>
    <w:rsid w:val="00BE29B8"/>
    <w:rsid w:val="00BE2CEF"/>
    <w:rsid w:val="00BE2E04"/>
    <w:rsid w:val="00BE38BD"/>
    <w:rsid w:val="00BE45D1"/>
    <w:rsid w:val="00BE4817"/>
    <w:rsid w:val="00BE54CA"/>
    <w:rsid w:val="00BE5D4C"/>
    <w:rsid w:val="00BE6124"/>
    <w:rsid w:val="00BE68FA"/>
    <w:rsid w:val="00BE69F5"/>
    <w:rsid w:val="00BE6BA3"/>
    <w:rsid w:val="00BE799F"/>
    <w:rsid w:val="00BF12B9"/>
    <w:rsid w:val="00BF16CC"/>
    <w:rsid w:val="00BF1ED8"/>
    <w:rsid w:val="00BF24C0"/>
    <w:rsid w:val="00BF272D"/>
    <w:rsid w:val="00BF294B"/>
    <w:rsid w:val="00BF29FD"/>
    <w:rsid w:val="00BF2B41"/>
    <w:rsid w:val="00BF2D38"/>
    <w:rsid w:val="00BF2DF0"/>
    <w:rsid w:val="00BF400D"/>
    <w:rsid w:val="00BF48B0"/>
    <w:rsid w:val="00BF4BDA"/>
    <w:rsid w:val="00BF53B1"/>
    <w:rsid w:val="00BF5F10"/>
    <w:rsid w:val="00BF611E"/>
    <w:rsid w:val="00BF6956"/>
    <w:rsid w:val="00BF70A6"/>
    <w:rsid w:val="00BF7B4F"/>
    <w:rsid w:val="00BF7C3F"/>
    <w:rsid w:val="00C006FE"/>
    <w:rsid w:val="00C007E0"/>
    <w:rsid w:val="00C0089E"/>
    <w:rsid w:val="00C012A1"/>
    <w:rsid w:val="00C01EC8"/>
    <w:rsid w:val="00C02174"/>
    <w:rsid w:val="00C029D5"/>
    <w:rsid w:val="00C02EE2"/>
    <w:rsid w:val="00C03297"/>
    <w:rsid w:val="00C03779"/>
    <w:rsid w:val="00C037A3"/>
    <w:rsid w:val="00C04089"/>
    <w:rsid w:val="00C046EE"/>
    <w:rsid w:val="00C047B1"/>
    <w:rsid w:val="00C04AE5"/>
    <w:rsid w:val="00C05B51"/>
    <w:rsid w:val="00C0632B"/>
    <w:rsid w:val="00C079F7"/>
    <w:rsid w:val="00C117BE"/>
    <w:rsid w:val="00C126B6"/>
    <w:rsid w:val="00C12CB2"/>
    <w:rsid w:val="00C12FE0"/>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DEA"/>
    <w:rsid w:val="00C25517"/>
    <w:rsid w:val="00C259D5"/>
    <w:rsid w:val="00C25C12"/>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15D1"/>
    <w:rsid w:val="00C41AB8"/>
    <w:rsid w:val="00C421E8"/>
    <w:rsid w:val="00C4252E"/>
    <w:rsid w:val="00C42733"/>
    <w:rsid w:val="00C435AB"/>
    <w:rsid w:val="00C4447C"/>
    <w:rsid w:val="00C44B7B"/>
    <w:rsid w:val="00C465AA"/>
    <w:rsid w:val="00C47167"/>
    <w:rsid w:val="00C47309"/>
    <w:rsid w:val="00C476B3"/>
    <w:rsid w:val="00C47D61"/>
    <w:rsid w:val="00C503C3"/>
    <w:rsid w:val="00C50E44"/>
    <w:rsid w:val="00C5160E"/>
    <w:rsid w:val="00C51ED7"/>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0FFB"/>
    <w:rsid w:val="00C710DF"/>
    <w:rsid w:val="00C712A0"/>
    <w:rsid w:val="00C71631"/>
    <w:rsid w:val="00C71906"/>
    <w:rsid w:val="00C72004"/>
    <w:rsid w:val="00C724E8"/>
    <w:rsid w:val="00C7301F"/>
    <w:rsid w:val="00C73B6D"/>
    <w:rsid w:val="00C74116"/>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893"/>
    <w:rsid w:val="00C87171"/>
    <w:rsid w:val="00C875BA"/>
    <w:rsid w:val="00C8789A"/>
    <w:rsid w:val="00C90955"/>
    <w:rsid w:val="00C90D63"/>
    <w:rsid w:val="00C913AC"/>
    <w:rsid w:val="00C91CC6"/>
    <w:rsid w:val="00C92255"/>
    <w:rsid w:val="00C93A2E"/>
    <w:rsid w:val="00C94DB9"/>
    <w:rsid w:val="00C95A1B"/>
    <w:rsid w:val="00C95FFC"/>
    <w:rsid w:val="00C96004"/>
    <w:rsid w:val="00C97426"/>
    <w:rsid w:val="00CA0586"/>
    <w:rsid w:val="00CA0729"/>
    <w:rsid w:val="00CA0F79"/>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663A"/>
    <w:rsid w:val="00CB7F96"/>
    <w:rsid w:val="00CC1E9E"/>
    <w:rsid w:val="00CC212F"/>
    <w:rsid w:val="00CC2457"/>
    <w:rsid w:val="00CC2827"/>
    <w:rsid w:val="00CC2CC2"/>
    <w:rsid w:val="00CC2EDD"/>
    <w:rsid w:val="00CC3E48"/>
    <w:rsid w:val="00CC3F96"/>
    <w:rsid w:val="00CC4216"/>
    <w:rsid w:val="00CC4658"/>
    <w:rsid w:val="00CC4DAA"/>
    <w:rsid w:val="00CC4FBF"/>
    <w:rsid w:val="00CC5768"/>
    <w:rsid w:val="00CC601C"/>
    <w:rsid w:val="00CC61E2"/>
    <w:rsid w:val="00CC6924"/>
    <w:rsid w:val="00CC72E9"/>
    <w:rsid w:val="00CC749F"/>
    <w:rsid w:val="00CC7D4C"/>
    <w:rsid w:val="00CD0445"/>
    <w:rsid w:val="00CD060E"/>
    <w:rsid w:val="00CD1052"/>
    <w:rsid w:val="00CD107C"/>
    <w:rsid w:val="00CD10D5"/>
    <w:rsid w:val="00CD1450"/>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7BF"/>
    <w:rsid w:val="00CE0C44"/>
    <w:rsid w:val="00CE0D51"/>
    <w:rsid w:val="00CE0DC1"/>
    <w:rsid w:val="00CE0F85"/>
    <w:rsid w:val="00CE1B94"/>
    <w:rsid w:val="00CE1BA7"/>
    <w:rsid w:val="00CE21FE"/>
    <w:rsid w:val="00CE2274"/>
    <w:rsid w:val="00CE229B"/>
    <w:rsid w:val="00CE2539"/>
    <w:rsid w:val="00CE2CCB"/>
    <w:rsid w:val="00CE2E71"/>
    <w:rsid w:val="00CE3070"/>
    <w:rsid w:val="00CE34DC"/>
    <w:rsid w:val="00CE3915"/>
    <w:rsid w:val="00CE430A"/>
    <w:rsid w:val="00CE4D0E"/>
    <w:rsid w:val="00CE596A"/>
    <w:rsid w:val="00CE5D29"/>
    <w:rsid w:val="00CE5EB6"/>
    <w:rsid w:val="00CE5F66"/>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40B"/>
    <w:rsid w:val="00D25982"/>
    <w:rsid w:val="00D26391"/>
    <w:rsid w:val="00D2674D"/>
    <w:rsid w:val="00D267D6"/>
    <w:rsid w:val="00D26C08"/>
    <w:rsid w:val="00D26F6C"/>
    <w:rsid w:val="00D271E5"/>
    <w:rsid w:val="00D27B03"/>
    <w:rsid w:val="00D27D99"/>
    <w:rsid w:val="00D31338"/>
    <w:rsid w:val="00D313A0"/>
    <w:rsid w:val="00D313BB"/>
    <w:rsid w:val="00D31FA1"/>
    <w:rsid w:val="00D333C9"/>
    <w:rsid w:val="00D3344B"/>
    <w:rsid w:val="00D3367D"/>
    <w:rsid w:val="00D33963"/>
    <w:rsid w:val="00D33B69"/>
    <w:rsid w:val="00D34843"/>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13D"/>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651"/>
    <w:rsid w:val="00D47D7E"/>
    <w:rsid w:val="00D47DE9"/>
    <w:rsid w:val="00D5012A"/>
    <w:rsid w:val="00D50471"/>
    <w:rsid w:val="00D51BDB"/>
    <w:rsid w:val="00D51DBE"/>
    <w:rsid w:val="00D51E6F"/>
    <w:rsid w:val="00D52B7C"/>
    <w:rsid w:val="00D53348"/>
    <w:rsid w:val="00D5344C"/>
    <w:rsid w:val="00D53A22"/>
    <w:rsid w:val="00D53F07"/>
    <w:rsid w:val="00D541BE"/>
    <w:rsid w:val="00D5439C"/>
    <w:rsid w:val="00D545B5"/>
    <w:rsid w:val="00D54B93"/>
    <w:rsid w:val="00D54CB5"/>
    <w:rsid w:val="00D55856"/>
    <w:rsid w:val="00D559CC"/>
    <w:rsid w:val="00D55BDD"/>
    <w:rsid w:val="00D572B9"/>
    <w:rsid w:val="00D577DD"/>
    <w:rsid w:val="00D57B45"/>
    <w:rsid w:val="00D600C2"/>
    <w:rsid w:val="00D603FF"/>
    <w:rsid w:val="00D6086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5591"/>
    <w:rsid w:val="00D66E01"/>
    <w:rsid w:val="00D672DD"/>
    <w:rsid w:val="00D674AE"/>
    <w:rsid w:val="00D67DB1"/>
    <w:rsid w:val="00D705BD"/>
    <w:rsid w:val="00D707DD"/>
    <w:rsid w:val="00D719B7"/>
    <w:rsid w:val="00D71B88"/>
    <w:rsid w:val="00D7210D"/>
    <w:rsid w:val="00D726EE"/>
    <w:rsid w:val="00D731B2"/>
    <w:rsid w:val="00D73592"/>
    <w:rsid w:val="00D736DA"/>
    <w:rsid w:val="00D73CC0"/>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9E5"/>
    <w:rsid w:val="00D81519"/>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3F"/>
    <w:rsid w:val="00D91FAB"/>
    <w:rsid w:val="00D9220F"/>
    <w:rsid w:val="00D924BB"/>
    <w:rsid w:val="00D927FE"/>
    <w:rsid w:val="00D92CAF"/>
    <w:rsid w:val="00D92DF0"/>
    <w:rsid w:val="00D93407"/>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33A5"/>
    <w:rsid w:val="00DB398E"/>
    <w:rsid w:val="00DB3D65"/>
    <w:rsid w:val="00DB4127"/>
    <w:rsid w:val="00DB42A1"/>
    <w:rsid w:val="00DB5593"/>
    <w:rsid w:val="00DB653A"/>
    <w:rsid w:val="00DB6D46"/>
    <w:rsid w:val="00DB74D5"/>
    <w:rsid w:val="00DB76B6"/>
    <w:rsid w:val="00DB7960"/>
    <w:rsid w:val="00DC02A3"/>
    <w:rsid w:val="00DC0ED8"/>
    <w:rsid w:val="00DC1A47"/>
    <w:rsid w:val="00DC1F36"/>
    <w:rsid w:val="00DC2AAB"/>
    <w:rsid w:val="00DC2C85"/>
    <w:rsid w:val="00DC2F23"/>
    <w:rsid w:val="00DC37CD"/>
    <w:rsid w:val="00DC4CB9"/>
    <w:rsid w:val="00DC5BE4"/>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41A"/>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457C"/>
    <w:rsid w:val="00DF46A4"/>
    <w:rsid w:val="00DF4777"/>
    <w:rsid w:val="00DF4FEF"/>
    <w:rsid w:val="00DF5049"/>
    <w:rsid w:val="00DF5110"/>
    <w:rsid w:val="00DF516E"/>
    <w:rsid w:val="00DF5AD7"/>
    <w:rsid w:val="00DF628C"/>
    <w:rsid w:val="00DF6BEF"/>
    <w:rsid w:val="00DF6CDC"/>
    <w:rsid w:val="00DF74E8"/>
    <w:rsid w:val="00DF779E"/>
    <w:rsid w:val="00E00CEE"/>
    <w:rsid w:val="00E0202F"/>
    <w:rsid w:val="00E02610"/>
    <w:rsid w:val="00E039C2"/>
    <w:rsid w:val="00E040F8"/>
    <w:rsid w:val="00E0525F"/>
    <w:rsid w:val="00E06723"/>
    <w:rsid w:val="00E06973"/>
    <w:rsid w:val="00E06992"/>
    <w:rsid w:val="00E06C0A"/>
    <w:rsid w:val="00E07D8A"/>
    <w:rsid w:val="00E10643"/>
    <w:rsid w:val="00E1249C"/>
    <w:rsid w:val="00E12591"/>
    <w:rsid w:val="00E12F2F"/>
    <w:rsid w:val="00E142FE"/>
    <w:rsid w:val="00E15232"/>
    <w:rsid w:val="00E16307"/>
    <w:rsid w:val="00E16382"/>
    <w:rsid w:val="00E16A59"/>
    <w:rsid w:val="00E16FF8"/>
    <w:rsid w:val="00E17227"/>
    <w:rsid w:val="00E1790C"/>
    <w:rsid w:val="00E21315"/>
    <w:rsid w:val="00E228B3"/>
    <w:rsid w:val="00E22B61"/>
    <w:rsid w:val="00E2368E"/>
    <w:rsid w:val="00E23F4D"/>
    <w:rsid w:val="00E240B5"/>
    <w:rsid w:val="00E2433C"/>
    <w:rsid w:val="00E24D2A"/>
    <w:rsid w:val="00E24F0C"/>
    <w:rsid w:val="00E2525A"/>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60B7"/>
    <w:rsid w:val="00E36430"/>
    <w:rsid w:val="00E36F59"/>
    <w:rsid w:val="00E372BC"/>
    <w:rsid w:val="00E37302"/>
    <w:rsid w:val="00E37746"/>
    <w:rsid w:val="00E37A8D"/>
    <w:rsid w:val="00E37B62"/>
    <w:rsid w:val="00E400ED"/>
    <w:rsid w:val="00E40263"/>
    <w:rsid w:val="00E40CD0"/>
    <w:rsid w:val="00E41D55"/>
    <w:rsid w:val="00E41FB5"/>
    <w:rsid w:val="00E434C1"/>
    <w:rsid w:val="00E43B51"/>
    <w:rsid w:val="00E43C8F"/>
    <w:rsid w:val="00E43D1D"/>
    <w:rsid w:val="00E44405"/>
    <w:rsid w:val="00E449DD"/>
    <w:rsid w:val="00E44B31"/>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3809"/>
    <w:rsid w:val="00E54141"/>
    <w:rsid w:val="00E54765"/>
    <w:rsid w:val="00E55947"/>
    <w:rsid w:val="00E55AAB"/>
    <w:rsid w:val="00E55D8A"/>
    <w:rsid w:val="00E5604A"/>
    <w:rsid w:val="00E561C6"/>
    <w:rsid w:val="00E5654F"/>
    <w:rsid w:val="00E56888"/>
    <w:rsid w:val="00E56B10"/>
    <w:rsid w:val="00E571B0"/>
    <w:rsid w:val="00E572B0"/>
    <w:rsid w:val="00E57944"/>
    <w:rsid w:val="00E57B4D"/>
    <w:rsid w:val="00E604D3"/>
    <w:rsid w:val="00E60D47"/>
    <w:rsid w:val="00E61042"/>
    <w:rsid w:val="00E61077"/>
    <w:rsid w:val="00E61407"/>
    <w:rsid w:val="00E61543"/>
    <w:rsid w:val="00E61C7C"/>
    <w:rsid w:val="00E62296"/>
    <w:rsid w:val="00E6326A"/>
    <w:rsid w:val="00E63ADC"/>
    <w:rsid w:val="00E63E6F"/>
    <w:rsid w:val="00E6440F"/>
    <w:rsid w:val="00E6462C"/>
    <w:rsid w:val="00E646DE"/>
    <w:rsid w:val="00E64968"/>
    <w:rsid w:val="00E65044"/>
    <w:rsid w:val="00E65190"/>
    <w:rsid w:val="00E65589"/>
    <w:rsid w:val="00E655EC"/>
    <w:rsid w:val="00E65BFC"/>
    <w:rsid w:val="00E65E0D"/>
    <w:rsid w:val="00E666CC"/>
    <w:rsid w:val="00E66733"/>
    <w:rsid w:val="00E66B6C"/>
    <w:rsid w:val="00E67FE3"/>
    <w:rsid w:val="00E7187A"/>
    <w:rsid w:val="00E71A37"/>
    <w:rsid w:val="00E724D1"/>
    <w:rsid w:val="00E7277E"/>
    <w:rsid w:val="00E72BE4"/>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647C"/>
    <w:rsid w:val="00E8760D"/>
    <w:rsid w:val="00E878A2"/>
    <w:rsid w:val="00E87D16"/>
    <w:rsid w:val="00E902E8"/>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D54"/>
    <w:rsid w:val="00E96DAC"/>
    <w:rsid w:val="00E97321"/>
    <w:rsid w:val="00EA0C09"/>
    <w:rsid w:val="00EA1513"/>
    <w:rsid w:val="00EA153A"/>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2D3A"/>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4E3"/>
    <w:rsid w:val="00EB6A76"/>
    <w:rsid w:val="00EB6EDA"/>
    <w:rsid w:val="00EB73C8"/>
    <w:rsid w:val="00EB7626"/>
    <w:rsid w:val="00EB76D3"/>
    <w:rsid w:val="00EB7A48"/>
    <w:rsid w:val="00EB7E63"/>
    <w:rsid w:val="00EC04A4"/>
    <w:rsid w:val="00EC16DE"/>
    <w:rsid w:val="00EC18C0"/>
    <w:rsid w:val="00EC1AE2"/>
    <w:rsid w:val="00EC1BA2"/>
    <w:rsid w:val="00EC1CE3"/>
    <w:rsid w:val="00EC265A"/>
    <w:rsid w:val="00EC2826"/>
    <w:rsid w:val="00EC289F"/>
    <w:rsid w:val="00EC3114"/>
    <w:rsid w:val="00EC3316"/>
    <w:rsid w:val="00EC4023"/>
    <w:rsid w:val="00EC4948"/>
    <w:rsid w:val="00EC5037"/>
    <w:rsid w:val="00EC5933"/>
    <w:rsid w:val="00EC5C66"/>
    <w:rsid w:val="00EC6B03"/>
    <w:rsid w:val="00EC6CCD"/>
    <w:rsid w:val="00EC76F7"/>
    <w:rsid w:val="00ED0040"/>
    <w:rsid w:val="00ED0DEA"/>
    <w:rsid w:val="00ED19A9"/>
    <w:rsid w:val="00ED1C15"/>
    <w:rsid w:val="00ED213C"/>
    <w:rsid w:val="00ED22EA"/>
    <w:rsid w:val="00ED2991"/>
    <w:rsid w:val="00ED44C2"/>
    <w:rsid w:val="00ED4579"/>
    <w:rsid w:val="00ED5218"/>
    <w:rsid w:val="00ED59A1"/>
    <w:rsid w:val="00ED5C4B"/>
    <w:rsid w:val="00ED6955"/>
    <w:rsid w:val="00ED738E"/>
    <w:rsid w:val="00ED76D0"/>
    <w:rsid w:val="00EE0D68"/>
    <w:rsid w:val="00EE0DD3"/>
    <w:rsid w:val="00EE10A4"/>
    <w:rsid w:val="00EE11AD"/>
    <w:rsid w:val="00EE1782"/>
    <w:rsid w:val="00EE17FA"/>
    <w:rsid w:val="00EE18EC"/>
    <w:rsid w:val="00EE2451"/>
    <w:rsid w:val="00EE376E"/>
    <w:rsid w:val="00EE3AC5"/>
    <w:rsid w:val="00EE3B8A"/>
    <w:rsid w:val="00EE4175"/>
    <w:rsid w:val="00EE51C1"/>
    <w:rsid w:val="00EE5B91"/>
    <w:rsid w:val="00EE6AB2"/>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99D"/>
    <w:rsid w:val="00EF6D2C"/>
    <w:rsid w:val="00EF6F70"/>
    <w:rsid w:val="00EF7BBC"/>
    <w:rsid w:val="00F00159"/>
    <w:rsid w:val="00F001C1"/>
    <w:rsid w:val="00F00C09"/>
    <w:rsid w:val="00F00F80"/>
    <w:rsid w:val="00F019DD"/>
    <w:rsid w:val="00F01D14"/>
    <w:rsid w:val="00F01D38"/>
    <w:rsid w:val="00F026E3"/>
    <w:rsid w:val="00F03753"/>
    <w:rsid w:val="00F0378E"/>
    <w:rsid w:val="00F03EAD"/>
    <w:rsid w:val="00F040A7"/>
    <w:rsid w:val="00F04983"/>
    <w:rsid w:val="00F05996"/>
    <w:rsid w:val="00F05A19"/>
    <w:rsid w:val="00F05AA5"/>
    <w:rsid w:val="00F064F9"/>
    <w:rsid w:val="00F072BC"/>
    <w:rsid w:val="00F07587"/>
    <w:rsid w:val="00F076DE"/>
    <w:rsid w:val="00F07EBC"/>
    <w:rsid w:val="00F1036A"/>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76B7"/>
    <w:rsid w:val="00F17D32"/>
    <w:rsid w:val="00F20231"/>
    <w:rsid w:val="00F20579"/>
    <w:rsid w:val="00F20612"/>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FB5"/>
    <w:rsid w:val="00F4365A"/>
    <w:rsid w:val="00F436EC"/>
    <w:rsid w:val="00F43C4A"/>
    <w:rsid w:val="00F43ECA"/>
    <w:rsid w:val="00F44386"/>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60493"/>
    <w:rsid w:val="00F60920"/>
    <w:rsid w:val="00F61B96"/>
    <w:rsid w:val="00F61FAC"/>
    <w:rsid w:val="00F62288"/>
    <w:rsid w:val="00F62921"/>
    <w:rsid w:val="00F62DE2"/>
    <w:rsid w:val="00F631C8"/>
    <w:rsid w:val="00F64357"/>
    <w:rsid w:val="00F64787"/>
    <w:rsid w:val="00F64959"/>
    <w:rsid w:val="00F64EDB"/>
    <w:rsid w:val="00F65793"/>
    <w:rsid w:val="00F65F9A"/>
    <w:rsid w:val="00F660E2"/>
    <w:rsid w:val="00F663D9"/>
    <w:rsid w:val="00F664EB"/>
    <w:rsid w:val="00F66A1A"/>
    <w:rsid w:val="00F6747A"/>
    <w:rsid w:val="00F67A83"/>
    <w:rsid w:val="00F67C64"/>
    <w:rsid w:val="00F67D6A"/>
    <w:rsid w:val="00F70006"/>
    <w:rsid w:val="00F70207"/>
    <w:rsid w:val="00F709A8"/>
    <w:rsid w:val="00F71865"/>
    <w:rsid w:val="00F71D8E"/>
    <w:rsid w:val="00F72203"/>
    <w:rsid w:val="00F728C0"/>
    <w:rsid w:val="00F72B2A"/>
    <w:rsid w:val="00F72C62"/>
    <w:rsid w:val="00F72DCF"/>
    <w:rsid w:val="00F73588"/>
    <w:rsid w:val="00F73619"/>
    <w:rsid w:val="00F742BC"/>
    <w:rsid w:val="00F74611"/>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34A"/>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AE4"/>
    <w:rsid w:val="00FB3ED3"/>
    <w:rsid w:val="00FB4B09"/>
    <w:rsid w:val="00FB4B9C"/>
    <w:rsid w:val="00FB4C32"/>
    <w:rsid w:val="00FB4C5B"/>
    <w:rsid w:val="00FB4EF1"/>
    <w:rsid w:val="00FB5240"/>
    <w:rsid w:val="00FB5542"/>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49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BE0"/>
    <w:rsid w:val="00FD2EC3"/>
    <w:rsid w:val="00FD3495"/>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3167"/>
    <w:rsid w:val="00FE3D94"/>
    <w:rsid w:val="00FE5428"/>
    <w:rsid w:val="00FE54C1"/>
    <w:rsid w:val="00FE5EF4"/>
    <w:rsid w:val="00FE5F32"/>
    <w:rsid w:val="00FE60A1"/>
    <w:rsid w:val="00FE6573"/>
    <w:rsid w:val="00FE6F49"/>
    <w:rsid w:val="00FE6F74"/>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642B7"/>
  <w15:chartTrackingRefBased/>
  <w15:docId w15:val="{B95B2817-A17B-40DA-8A73-93D25413A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
    <w:link w:val="af2"/>
    <w:uiPriority w:val="34"/>
    <w:locked/>
    <w:rsid w:val="00AA60E1"/>
    <w:rPr>
      <w:rFonts w:ascii="Calibri" w:hAnsi="Calibri"/>
      <w:kern w:val="2"/>
      <w:sz w:val="21"/>
      <w:szCs w:val="22"/>
    </w:rPr>
  </w:style>
  <w:style w:type="character" w:customStyle="1" w:styleId="af5">
    <w:name w:val="列出段落 字符"/>
    <w:aliases w:val="- Bullets 字符,목록 단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1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14"/>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uiPriority w:val="99"/>
    <w:qFormat/>
    <w:rsid w:val="004E70F6"/>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65530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4704858">
      <w:bodyDiv w:val="1"/>
      <w:marLeft w:val="0"/>
      <w:marRight w:val="0"/>
      <w:marTop w:val="0"/>
      <w:marBottom w:val="0"/>
      <w:divBdr>
        <w:top w:val="none" w:sz="0" w:space="0" w:color="auto"/>
        <w:left w:val="none" w:sz="0" w:space="0" w:color="auto"/>
        <w:bottom w:val="none" w:sz="0" w:space="0" w:color="auto"/>
        <w:right w:val="none" w:sz="0" w:space="0" w:color="auto"/>
      </w:divBdr>
      <w:divsChild>
        <w:div w:id="1658418352">
          <w:marLeft w:val="360"/>
          <w:marRight w:val="0"/>
          <w:marTop w:val="2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48540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1928407">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072318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380756">
      <w:bodyDiv w:val="1"/>
      <w:marLeft w:val="0"/>
      <w:marRight w:val="0"/>
      <w:marTop w:val="0"/>
      <w:marBottom w:val="0"/>
      <w:divBdr>
        <w:top w:val="none" w:sz="0" w:space="0" w:color="auto"/>
        <w:left w:val="none" w:sz="0" w:space="0" w:color="auto"/>
        <w:bottom w:val="none" w:sz="0" w:space="0" w:color="auto"/>
        <w:right w:val="none" w:sz="0" w:space="0" w:color="auto"/>
      </w:divBdr>
      <w:divsChild>
        <w:div w:id="1987395664">
          <w:marLeft w:val="360"/>
          <w:marRight w:val="0"/>
          <w:marTop w:val="20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900659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707927">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025450">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ADABB-0BC4-4A3D-91B0-93BAC738F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Pages>
  <Words>1304</Words>
  <Characters>7439</Characters>
  <Application>Microsoft Office Word</Application>
  <DocSecurity>0</DocSecurity>
  <Lines>61</Lines>
  <Paragraphs>17</Paragraphs>
  <ScaleCrop>false</ScaleCrop>
  <Company>Vivo</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14</cp:revision>
  <cp:lastPrinted>2011-08-03T09:36:00Z</cp:lastPrinted>
  <dcterms:created xsi:type="dcterms:W3CDTF">2019-01-07T01:37:00Z</dcterms:created>
  <dcterms:modified xsi:type="dcterms:W3CDTF">2019-01-08T11:51:00Z</dcterms:modified>
</cp:coreProperties>
</file>